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4F24" w14:textId="659DBD33" w:rsidR="0086137B" w:rsidRPr="002D5C2A" w:rsidRDefault="00BF0A0C" w:rsidP="00243350">
      <w:pPr>
        <w:pStyle w:val="Title"/>
        <w:spacing w:before="0"/>
        <w:rPr>
          <w:sz w:val="52"/>
        </w:rPr>
      </w:pPr>
      <w:r w:rsidRPr="002D5C2A">
        <w:rPr>
          <w:sz w:val="52"/>
        </w:rPr>
        <w:t>Latrobe Gippsland</w:t>
      </w:r>
    </w:p>
    <w:p w14:paraId="6A37AA7A" w14:textId="528CBEFF" w:rsidR="00BF0A0C" w:rsidRPr="00DD15E8" w:rsidRDefault="00BF0A0C" w:rsidP="7176EAE8">
      <w:pPr>
        <w:spacing w:before="200" w:line="264" w:lineRule="auto"/>
        <w:rPr>
          <w:rFonts w:eastAsia="Calibri" w:cstheme="minorBidi"/>
          <w:b/>
          <w:bCs/>
          <w:color w:val="auto"/>
          <w:sz w:val="18"/>
          <w:szCs w:val="18"/>
        </w:rPr>
      </w:pPr>
      <w:bookmarkStart w:id="0" w:name="economy"/>
      <w:r w:rsidRPr="7176EAE8">
        <w:rPr>
          <w:rFonts w:eastAsia="Calibri" w:cstheme="minorBidi"/>
          <w:b/>
          <w:bCs/>
          <w:color w:val="auto"/>
          <w:sz w:val="18"/>
          <w:szCs w:val="18"/>
        </w:rPr>
        <w:t>Total Area</w:t>
      </w:r>
      <w:r w:rsidRPr="7176EAE8">
        <w:rPr>
          <w:rFonts w:eastAsia="Calibri" w:cstheme="minorBidi"/>
          <w:color w:val="auto"/>
          <w:sz w:val="18"/>
          <w:szCs w:val="18"/>
        </w:rPr>
        <w:t>: 41,289 sq. km          </w:t>
      </w:r>
      <w:r w:rsidRPr="7176EAE8">
        <w:rPr>
          <w:rFonts w:eastAsia="Calibri" w:cstheme="minorBidi"/>
          <w:b/>
          <w:bCs/>
          <w:color w:val="auto"/>
          <w:sz w:val="18"/>
          <w:szCs w:val="18"/>
        </w:rPr>
        <w:t>Population</w:t>
      </w:r>
      <w:r w:rsidRPr="7176EAE8">
        <w:rPr>
          <w:rFonts w:eastAsia="Calibri" w:cstheme="minorBidi"/>
          <w:color w:val="auto"/>
          <w:sz w:val="18"/>
          <w:szCs w:val="18"/>
        </w:rPr>
        <w:t>: 300,708</w:t>
      </w:r>
      <w:r>
        <w:tab/>
      </w:r>
      <w:r>
        <w:tab/>
      </w:r>
      <w:r w:rsidRPr="7176EAE8">
        <w:rPr>
          <w:rFonts w:eastAsia="Calibri" w:cstheme="minorBidi"/>
          <w:b/>
          <w:bCs/>
          <w:color w:val="auto"/>
          <w:sz w:val="18"/>
          <w:szCs w:val="18"/>
        </w:rPr>
        <w:t>Working Zones</w:t>
      </w:r>
      <w:r w:rsidRPr="7176EAE8">
        <w:rPr>
          <w:rFonts w:eastAsia="Calibri" w:cstheme="minorBidi"/>
          <w:color w:val="auto"/>
          <w:sz w:val="18"/>
          <w:szCs w:val="18"/>
        </w:rPr>
        <w:t xml:space="preserve">: Drouin, Warragul and </w:t>
      </w:r>
      <w:r w:rsidR="00243350" w:rsidRPr="7176EAE8">
        <w:rPr>
          <w:rFonts w:eastAsia="Calibri" w:cstheme="minorBidi"/>
          <w:color w:val="auto"/>
          <w:sz w:val="18"/>
          <w:szCs w:val="18"/>
        </w:rPr>
        <w:t>s</w:t>
      </w:r>
      <w:r w:rsidRPr="7176EAE8">
        <w:rPr>
          <w:rFonts w:eastAsia="Calibri" w:cstheme="minorBidi"/>
          <w:color w:val="auto"/>
          <w:sz w:val="18"/>
          <w:szCs w:val="18"/>
        </w:rPr>
        <w:t>urrounds; La Trobe Valley Orbost and Alps-East; Bairnsdale, Lakes Entrance and surrounds; Leongatha and surrounds; Wonthaggi-Inverloch and Phillip Island; Sale and surrounds; Yarram (</w:t>
      </w:r>
      <w:r w:rsidRPr="7176EAE8">
        <w:rPr>
          <w:rFonts w:eastAsia="Calibri" w:cstheme="minorBidi"/>
          <w:i/>
          <w:iCs/>
          <w:color w:val="auto"/>
          <w:sz w:val="18"/>
          <w:szCs w:val="18"/>
        </w:rPr>
        <w:t>maps at end of profile</w:t>
      </w:r>
      <w:r w:rsidRPr="7176EAE8">
        <w:rPr>
          <w:rFonts w:eastAsia="Calibri" w:cstheme="minorBidi"/>
          <w:color w:val="auto"/>
          <w:sz w:val="18"/>
          <w:szCs w:val="18"/>
        </w:rPr>
        <w:t xml:space="preserve">) </w:t>
      </w:r>
    </w:p>
    <w:p w14:paraId="74940C05" w14:textId="2D355F36" w:rsidR="00BF0A0C" w:rsidRPr="009819B8" w:rsidRDefault="00BF0A0C" w:rsidP="007C24C0">
      <w:pPr>
        <w:keepNext/>
        <w:keepLines/>
        <w:spacing w:before="200" w:line="264" w:lineRule="auto"/>
        <w:outlineLvl w:val="1"/>
        <w:rPr>
          <w:rFonts w:eastAsia="Times New Roman" w:cstheme="minorHAnsi"/>
          <w:b/>
          <w:color w:val="0049A4" w:themeColor="accent3" w:themeShade="80"/>
          <w:sz w:val="24"/>
          <w:szCs w:val="24"/>
        </w:rPr>
      </w:pPr>
      <w:r w:rsidRPr="009819B8">
        <w:rPr>
          <w:rFonts w:eastAsia="Times New Roman" w:cstheme="minorHAnsi"/>
          <w:b/>
          <w:color w:val="0049A4" w:themeColor="accent3" w:themeShade="80"/>
          <w:sz w:val="24"/>
          <w:szCs w:val="24"/>
        </w:rPr>
        <w:t>Region Selection Rationale</w:t>
      </w:r>
    </w:p>
    <w:tbl>
      <w:tblPr>
        <w:tblW w:w="10206" w:type="dxa"/>
        <w:tblBorders>
          <w:top w:val="single" w:sz="12" w:space="0" w:color="808080"/>
          <w:bottom w:val="single" w:sz="8" w:space="0" w:color="808080"/>
          <w:insideH w:val="single" w:sz="12" w:space="0" w:color="808080"/>
        </w:tblBorders>
        <w:tblLayout w:type="fixed"/>
        <w:tblLook w:val="0420" w:firstRow="1" w:lastRow="0" w:firstColumn="0" w:lastColumn="0" w:noHBand="0" w:noVBand="1"/>
      </w:tblPr>
      <w:tblGrid>
        <w:gridCol w:w="5954"/>
        <w:gridCol w:w="4252"/>
      </w:tblGrid>
      <w:tr w:rsidR="00320687" w:rsidRPr="007C24C0" w14:paraId="7BB82416" w14:textId="77777777" w:rsidTr="00DE6604">
        <w:trPr>
          <w:trHeight w:val="51"/>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6E9E05C3" w14:textId="77777777" w:rsidR="00BF0A0C" w:rsidRPr="00BF0A0C" w:rsidRDefault="00BF0A0C"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theme="minorHAnsi"/>
                <w:b/>
                <w:bCs/>
                <w:color w:val="auto"/>
                <w:sz w:val="18"/>
                <w:szCs w:val="18"/>
              </w:rPr>
            </w:pPr>
            <w:r w:rsidRPr="00BF0A0C">
              <w:rPr>
                <w:rFonts w:eastAsia="Arial" w:cstheme="minorHAnsi"/>
                <w:b/>
                <w:bCs/>
                <w:color w:val="auto"/>
                <w:sz w:val="18"/>
                <w:szCs w:val="18"/>
              </w:rPr>
              <w:t>Exposure to decarbonisation</w:t>
            </w:r>
          </w:p>
        </w:tc>
        <w:tc>
          <w:tcPr>
            <w:tcW w:w="425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3F50040C" w14:textId="77777777" w:rsidR="00BF0A0C" w:rsidRPr="00BF0A0C" w:rsidRDefault="00BF0A0C"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Calibri" w:cstheme="minorHAnsi"/>
                <w:color w:val="auto"/>
                <w:sz w:val="18"/>
                <w:szCs w:val="18"/>
              </w:rPr>
            </w:pPr>
            <w:r w:rsidRPr="00BF0A0C">
              <w:rPr>
                <w:rFonts w:eastAsia="Arial" w:cstheme="minorHAnsi"/>
                <w:b/>
                <w:bCs/>
                <w:color w:val="auto"/>
                <w:sz w:val="18"/>
                <w:szCs w:val="18"/>
              </w:rPr>
              <w:t xml:space="preserve">Potential to harness economic opportunities from decarbonisation </w:t>
            </w:r>
          </w:p>
        </w:tc>
      </w:tr>
      <w:tr w:rsidR="00BF0A0C" w:rsidRPr="00BF0A0C" w14:paraId="61B9441E" w14:textId="77777777" w:rsidTr="00DE6604">
        <w:trPr>
          <w:trHeight w:val="2270"/>
        </w:trPr>
        <w:tc>
          <w:tcPr>
            <w:tcW w:w="5954"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624D5720" w14:textId="7BBC6447" w:rsidR="00BF0A0C" w:rsidRPr="00BF0A0C" w:rsidRDefault="00BF0A0C" w:rsidP="7176EAE8">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eastAsia="Calibri" w:cstheme="minorBidi"/>
                <w:color w:val="auto"/>
                <w:sz w:val="18"/>
                <w:szCs w:val="18"/>
              </w:rPr>
            </w:pPr>
            <w:r w:rsidRPr="7176EAE8">
              <w:rPr>
                <w:rFonts w:eastAsia="Calibri" w:cstheme="minorBidi"/>
                <w:b/>
                <w:bCs/>
                <w:color w:val="auto"/>
                <w:sz w:val="18"/>
                <w:szCs w:val="18"/>
              </w:rPr>
              <w:t>Carbon intensity</w:t>
            </w:r>
            <w:r w:rsidRPr="7176EAE8">
              <w:rPr>
                <w:rFonts w:eastAsia="Calibri" w:cstheme="minorBidi"/>
                <w:color w:val="auto"/>
                <w:sz w:val="18"/>
                <w:szCs w:val="18"/>
              </w:rPr>
              <w:t>: 3 coal-fired power stations, 5 gas-fired power stations and 2 safeguards. As of 202</w:t>
            </w:r>
            <w:r w:rsidR="00AC7454">
              <w:rPr>
                <w:rFonts w:eastAsia="Calibri" w:cstheme="minorBidi"/>
                <w:color w:val="auto"/>
                <w:sz w:val="18"/>
                <w:szCs w:val="18"/>
              </w:rPr>
              <w:t>3</w:t>
            </w:r>
            <w:r w:rsidRPr="7176EAE8">
              <w:rPr>
                <w:rFonts w:eastAsia="Calibri" w:cstheme="minorBidi"/>
                <w:color w:val="auto"/>
                <w:sz w:val="18"/>
                <w:szCs w:val="18"/>
              </w:rPr>
              <w:t>-2</w:t>
            </w:r>
            <w:r w:rsidR="00AC7454">
              <w:rPr>
                <w:rFonts w:eastAsia="Calibri" w:cstheme="minorBidi"/>
                <w:color w:val="auto"/>
                <w:sz w:val="18"/>
                <w:szCs w:val="18"/>
              </w:rPr>
              <w:t>4</w:t>
            </w:r>
            <w:r w:rsidRPr="7176EAE8">
              <w:rPr>
                <w:rFonts w:eastAsia="Calibri" w:cstheme="minorBidi"/>
                <w:color w:val="auto"/>
                <w:sz w:val="18"/>
                <w:szCs w:val="18"/>
              </w:rPr>
              <w:t xml:space="preserve">, safeguards in the region account for </w:t>
            </w:r>
            <w:r w:rsidR="00AC7454">
              <w:rPr>
                <w:rFonts w:eastAsia="Calibri" w:cstheme="minorBidi"/>
                <w:color w:val="auto"/>
                <w:sz w:val="18"/>
                <w:szCs w:val="18"/>
              </w:rPr>
              <w:t>3</w:t>
            </w:r>
            <w:r w:rsidR="00B06A3A">
              <w:rPr>
                <w:rFonts w:eastAsia="Calibri" w:cstheme="minorBidi"/>
                <w:color w:val="auto"/>
                <w:sz w:val="18"/>
                <w:szCs w:val="18"/>
              </w:rPr>
              <w:t>7</w:t>
            </w:r>
            <w:r w:rsidRPr="7176EAE8">
              <w:rPr>
                <w:rFonts w:eastAsia="Calibri" w:cstheme="minorBidi"/>
                <w:color w:val="auto"/>
                <w:sz w:val="18"/>
                <w:szCs w:val="18"/>
              </w:rPr>
              <w:t>% of V</w:t>
            </w:r>
            <w:r w:rsidR="7933A7FA" w:rsidRPr="7176EAE8">
              <w:rPr>
                <w:rFonts w:eastAsia="Calibri" w:cstheme="minorBidi"/>
                <w:color w:val="auto"/>
                <w:sz w:val="18"/>
                <w:szCs w:val="18"/>
              </w:rPr>
              <w:t>ic</w:t>
            </w:r>
            <w:r w:rsidRPr="7176EAE8">
              <w:rPr>
                <w:rFonts w:eastAsia="Calibri" w:cstheme="minorBidi"/>
                <w:color w:val="auto"/>
                <w:sz w:val="18"/>
                <w:szCs w:val="18"/>
              </w:rPr>
              <w:t xml:space="preserve"> safeguard scope 1 emissions; region has large amounts of employment in coal power generation and in manufacturing. </w:t>
            </w:r>
          </w:p>
          <w:p w14:paraId="4C145FA2" w14:textId="77777777" w:rsidR="00BF0A0C" w:rsidRPr="00BF0A0C" w:rsidRDefault="00BF0A0C" w:rsidP="7176EAE8">
            <w:pPr>
              <w:numPr>
                <w:ilvl w:val="0"/>
                <w:numId w:val="44"/>
              </w:numPr>
              <w:spacing w:before="100" w:after="100" w:line="240" w:lineRule="auto"/>
              <w:ind w:left="426" w:right="100" w:hanging="284"/>
              <w:rPr>
                <w:rFonts w:eastAsia="Calibri" w:cstheme="minorBidi"/>
                <w:color w:val="auto"/>
                <w:sz w:val="18"/>
                <w:szCs w:val="18"/>
              </w:rPr>
            </w:pPr>
            <w:r w:rsidRPr="7176EAE8">
              <w:rPr>
                <w:rFonts w:eastAsia="Calibri" w:cstheme="minorBidi"/>
                <w:b/>
                <w:bCs/>
                <w:color w:val="auto"/>
                <w:sz w:val="18"/>
                <w:szCs w:val="18"/>
              </w:rPr>
              <w:t>Urgency:</w:t>
            </w:r>
            <w:r w:rsidRPr="7176EAE8">
              <w:rPr>
                <w:rFonts w:eastAsia="Calibri" w:cstheme="minorBidi"/>
                <w:color w:val="auto"/>
                <w:sz w:val="18"/>
                <w:szCs w:val="18"/>
              </w:rPr>
              <w:t xml:space="preserve"> High – two of three power stations expected to close by 2035.  </w:t>
            </w:r>
          </w:p>
          <w:p w14:paraId="44A5B11A" w14:textId="3D81354E" w:rsidR="00BF0A0C" w:rsidRPr="00BF0A0C" w:rsidRDefault="00BF0A0C" w:rsidP="7176EAE8">
            <w:pPr>
              <w:numPr>
                <w:ilvl w:val="0"/>
                <w:numId w:val="44"/>
              </w:numPr>
              <w:spacing w:before="100" w:after="100" w:line="240" w:lineRule="auto"/>
              <w:ind w:left="426" w:right="100" w:hanging="284"/>
              <w:rPr>
                <w:rFonts w:eastAsia="Calibri" w:cstheme="minorBidi"/>
                <w:color w:val="auto"/>
                <w:sz w:val="18"/>
                <w:szCs w:val="18"/>
              </w:rPr>
            </w:pPr>
            <w:r w:rsidRPr="7176EAE8">
              <w:rPr>
                <w:rFonts w:eastAsia="Calibri" w:cstheme="minorBidi"/>
                <w:b/>
                <w:bCs/>
                <w:color w:val="auto"/>
                <w:sz w:val="18"/>
                <w:szCs w:val="18"/>
              </w:rPr>
              <w:t>Adaptive capacity:</w:t>
            </w:r>
            <w:r w:rsidR="000B1E99">
              <w:rPr>
                <w:rFonts w:eastAsia="Calibri" w:cstheme="minorBidi"/>
                <w:color w:val="auto"/>
                <w:sz w:val="18"/>
                <w:szCs w:val="18"/>
              </w:rPr>
              <w:t xml:space="preserve"> Moderate to above average.</w:t>
            </w:r>
            <w:r w:rsidRPr="7176EAE8">
              <w:rPr>
                <w:rFonts w:eastAsia="Calibri" w:cstheme="minorBidi"/>
                <w:color w:val="auto"/>
                <w:sz w:val="18"/>
                <w:szCs w:val="18"/>
              </w:rPr>
              <w:t xml:space="preserve"> </w:t>
            </w:r>
          </w:p>
          <w:p w14:paraId="238817D3" w14:textId="77777777" w:rsidR="00BF0A0C" w:rsidRPr="00BF0A0C" w:rsidRDefault="00BF0A0C" w:rsidP="7176EAE8">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eastAsia="Calibri" w:cstheme="minorBidi"/>
                <w:color w:val="auto"/>
                <w:sz w:val="18"/>
                <w:szCs w:val="18"/>
              </w:rPr>
            </w:pPr>
            <w:r w:rsidRPr="7176EAE8">
              <w:rPr>
                <w:rFonts w:eastAsia="Calibri" w:cstheme="minorBidi"/>
                <w:b/>
                <w:bCs/>
                <w:color w:val="auto"/>
                <w:sz w:val="18"/>
                <w:szCs w:val="18"/>
              </w:rPr>
              <w:t>Readiness:</w:t>
            </w:r>
            <w:r w:rsidRPr="7176EAE8">
              <w:rPr>
                <w:rFonts w:eastAsia="Calibri" w:cstheme="minorBidi"/>
                <w:color w:val="auto"/>
                <w:sz w:val="18"/>
                <w:szCs w:val="18"/>
              </w:rPr>
              <w:t xml:space="preserve"> High - there is already strong planning, funding and preparation for decarbonisation, including development of the Latrobe Valley and Gippsland Transition Plan, designed in conjunction with businesses, industries, and local communities. </w:t>
            </w:r>
          </w:p>
        </w:tc>
        <w:tc>
          <w:tcPr>
            <w:tcW w:w="4252"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3706CA47" w14:textId="4FA9FFF8" w:rsidR="00BF0A0C" w:rsidRPr="00BF0A0C" w:rsidRDefault="00BF0A0C" w:rsidP="6A7E13B4">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eastAsia="Calibri" w:cstheme="minorBidi"/>
                <w:color w:val="auto"/>
                <w:sz w:val="18"/>
                <w:szCs w:val="18"/>
              </w:rPr>
            </w:pPr>
            <w:r w:rsidRPr="6A7E13B4">
              <w:rPr>
                <w:rFonts w:eastAsia="Calibri" w:cstheme="minorBidi"/>
                <w:b/>
                <w:bCs/>
                <w:color w:val="auto"/>
                <w:sz w:val="18"/>
                <w:szCs w:val="18"/>
              </w:rPr>
              <w:t>Natural capital:</w:t>
            </w:r>
            <w:r w:rsidRPr="6A7E13B4">
              <w:rPr>
                <w:rFonts w:eastAsia="Calibri" w:cstheme="minorBidi"/>
                <w:color w:val="auto"/>
                <w:sz w:val="18"/>
                <w:szCs w:val="18"/>
              </w:rPr>
              <w:t xml:space="preserve"> High offshore wind potential</w:t>
            </w:r>
            <w:r w:rsidR="21F01767" w:rsidRPr="6A7E13B4">
              <w:rPr>
                <w:rFonts w:eastAsia="Calibri" w:cstheme="minorBidi"/>
                <w:color w:val="auto"/>
                <w:sz w:val="18"/>
                <w:szCs w:val="18"/>
              </w:rPr>
              <w:t>.</w:t>
            </w:r>
            <w:r w:rsidRPr="6A7E13B4">
              <w:rPr>
                <w:rFonts w:eastAsia="Calibri" w:cstheme="minorBidi"/>
                <w:color w:val="auto"/>
                <w:sz w:val="18"/>
                <w:szCs w:val="18"/>
              </w:rPr>
              <w:t xml:space="preserve">    </w:t>
            </w:r>
          </w:p>
          <w:p w14:paraId="1A8ACA5B" w14:textId="04311959" w:rsidR="00BF0A0C" w:rsidRPr="00BF0A0C" w:rsidRDefault="00BF0A0C" w:rsidP="7176EAE8">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Arial" w:hAnsi="Arial" w:cs="Arial"/>
                <w:sz w:val="18"/>
                <w:szCs w:val="18"/>
              </w:rPr>
            </w:pPr>
            <w:r w:rsidRPr="7176EAE8">
              <w:rPr>
                <w:rFonts w:eastAsia="Calibri" w:cstheme="minorBidi"/>
                <w:b/>
                <w:bCs/>
                <w:color w:val="auto"/>
                <w:sz w:val="18"/>
                <w:szCs w:val="18"/>
              </w:rPr>
              <w:t>Workforce compatibility:</w:t>
            </w:r>
            <w:r w:rsidRPr="7176EAE8">
              <w:rPr>
                <w:rFonts w:eastAsia="Calibri" w:cstheme="minorBidi"/>
                <w:color w:val="auto"/>
                <w:sz w:val="18"/>
                <w:szCs w:val="18"/>
              </w:rPr>
              <w:t xml:space="preserve"> </w:t>
            </w:r>
            <w:r w:rsidR="1FA4F931" w:rsidRPr="7176EAE8">
              <w:rPr>
                <w:rFonts w:ascii="Arial" w:eastAsia="Arial" w:hAnsi="Arial" w:cs="Arial"/>
                <w:sz w:val="18"/>
                <w:szCs w:val="18"/>
              </w:rPr>
              <w:t>Moderate number of workers in the region are in jobs highly compatible with clean energy industries.</w:t>
            </w:r>
            <w:r w:rsidR="34B681C5" w:rsidRPr="7176EAE8">
              <w:rPr>
                <w:rFonts w:ascii="Arial" w:eastAsia="Arial" w:hAnsi="Arial" w:cs="Arial"/>
                <w:sz w:val="18"/>
                <w:szCs w:val="18"/>
              </w:rPr>
              <w:t xml:space="preserve"> Compatibility is largely consistent across region.</w:t>
            </w:r>
          </w:p>
          <w:p w14:paraId="5981C040" w14:textId="55FEA6F0" w:rsidR="00BF0A0C" w:rsidRPr="00BF0A0C" w:rsidRDefault="00BF0A0C" w:rsidP="6A7E13B4">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eastAsia="Calibri" w:cstheme="minorBidi"/>
                <w:color w:val="auto"/>
                <w:sz w:val="18"/>
                <w:szCs w:val="18"/>
              </w:rPr>
            </w:pPr>
            <w:r w:rsidRPr="6A7E13B4">
              <w:rPr>
                <w:rFonts w:eastAsia="Calibri" w:cstheme="minorBidi"/>
                <w:b/>
                <w:bCs/>
                <w:color w:val="auto"/>
                <w:sz w:val="18"/>
                <w:szCs w:val="18"/>
              </w:rPr>
              <w:t>Enabling infrastructure:</w:t>
            </w:r>
            <w:r w:rsidRPr="6A7E13B4">
              <w:rPr>
                <w:rFonts w:eastAsia="Calibri" w:cstheme="minorBidi"/>
                <w:color w:val="auto"/>
                <w:sz w:val="18"/>
                <w:szCs w:val="18"/>
              </w:rPr>
              <w:t xml:space="preserve"> High – Strong road and telecoms connectivity. Gippsland’s proximity to Port of Hastings, a deep-water port allows for hydrogen export. </w:t>
            </w:r>
          </w:p>
        </w:tc>
      </w:tr>
    </w:tbl>
    <w:bookmarkEnd w:id="0"/>
    <w:p w14:paraId="1B77302E" w14:textId="2F93473A" w:rsidR="00BF0A0C" w:rsidRPr="00BF0A0C" w:rsidRDefault="00BF0A0C" w:rsidP="007C24C0">
      <w:pPr>
        <w:keepNext/>
        <w:keepLines/>
        <w:spacing w:before="200" w:line="264" w:lineRule="auto"/>
        <w:outlineLvl w:val="1"/>
        <w:rPr>
          <w:rFonts w:eastAsia="Times New Roman" w:cstheme="minorHAnsi"/>
          <w:b/>
          <w:color w:val="0049A4" w:themeColor="accent3" w:themeShade="80"/>
          <w:sz w:val="24"/>
          <w:szCs w:val="24"/>
        </w:rPr>
      </w:pPr>
      <w:r w:rsidRPr="00BF0A0C">
        <w:rPr>
          <w:rFonts w:eastAsia="Times New Roman" w:cstheme="minorHAnsi"/>
          <w:b/>
          <w:color w:val="0049A4" w:themeColor="accent3" w:themeShade="80"/>
          <w:sz w:val="24"/>
          <w:szCs w:val="24"/>
        </w:rPr>
        <w:t>Carbon-Intensive Industries</w:t>
      </w:r>
    </w:p>
    <w:p w14:paraId="46802329" w14:textId="445DB0F8" w:rsidR="00BF0A0C" w:rsidRPr="00BF0A0C" w:rsidRDefault="00BF0A0C" w:rsidP="00BF0A0C">
      <w:pPr>
        <w:spacing w:after="80" w:line="264" w:lineRule="auto"/>
        <w:rPr>
          <w:rFonts w:ascii="Arial" w:eastAsia="Calibri" w:hAnsi="Arial"/>
          <w:b/>
          <w:bCs/>
          <w:color w:val="auto"/>
          <w:szCs w:val="22"/>
        </w:rPr>
      </w:pPr>
      <w:r w:rsidRPr="00BF0A0C">
        <w:rPr>
          <w:rFonts w:ascii="Arial" w:eastAsia="Calibri" w:hAnsi="Arial"/>
          <w:b/>
          <w:bCs/>
          <w:color w:val="auto"/>
          <w:szCs w:val="22"/>
        </w:rPr>
        <w:t>Coal Fired Power Stations (CFPS)</w:t>
      </w:r>
    </w:p>
    <w:tbl>
      <w:tblPr>
        <w:tblW w:w="10319" w:type="dxa"/>
        <w:tblLayout w:type="fixed"/>
        <w:tblLook w:val="0420" w:firstRow="1" w:lastRow="0" w:firstColumn="0" w:lastColumn="0" w:noHBand="0" w:noVBand="1"/>
      </w:tblPr>
      <w:tblGrid>
        <w:gridCol w:w="832"/>
        <w:gridCol w:w="666"/>
        <w:gridCol w:w="1165"/>
        <w:gridCol w:w="1832"/>
        <w:gridCol w:w="1498"/>
        <w:gridCol w:w="1498"/>
        <w:gridCol w:w="1331"/>
        <w:gridCol w:w="1497"/>
      </w:tblGrid>
      <w:tr w:rsidR="00202103" w:rsidRPr="00BF0A0C" w14:paraId="7B02D5A8" w14:textId="259662E2" w:rsidTr="00F87F6F">
        <w:trPr>
          <w:trHeight w:val="311"/>
          <w:tblHeader/>
        </w:trPr>
        <w:tc>
          <w:tcPr>
            <w:tcW w:w="1498" w:type="dxa"/>
            <w:gridSpan w:val="2"/>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3CD1BC8D" w14:textId="77777777" w:rsidR="00202103" w:rsidRPr="00CC40B6"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6"/>
                <w:szCs w:val="16"/>
              </w:rPr>
            </w:pPr>
            <w:r w:rsidRPr="00CC40B6">
              <w:rPr>
                <w:rFonts w:ascii="Arial" w:eastAsia="Calibri" w:hAnsi="Arial"/>
                <w:b/>
                <w:color w:val="auto"/>
                <w:sz w:val="16"/>
                <w:szCs w:val="16"/>
              </w:rPr>
              <w:t>Name</w:t>
            </w:r>
          </w:p>
        </w:tc>
        <w:tc>
          <w:tcPr>
            <w:tcW w:w="116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53B5333" w14:textId="77777777" w:rsidR="00202103" w:rsidRPr="00CC40B6"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6"/>
                <w:szCs w:val="16"/>
              </w:rPr>
            </w:pPr>
            <w:r w:rsidRPr="00CC40B6">
              <w:rPr>
                <w:rFonts w:ascii="Arial" w:eastAsia="Calibri" w:hAnsi="Arial"/>
                <w:b/>
                <w:color w:val="auto"/>
                <w:sz w:val="16"/>
                <w:szCs w:val="16"/>
              </w:rPr>
              <w:t>Owner</w:t>
            </w:r>
          </w:p>
        </w:tc>
        <w:tc>
          <w:tcPr>
            <w:tcW w:w="183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FF3AD88" w14:textId="7FE2950C" w:rsidR="00202103" w:rsidRPr="00CC40B6"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6"/>
                <w:szCs w:val="16"/>
              </w:rPr>
            </w:pPr>
            <w:r w:rsidRPr="00CC40B6">
              <w:rPr>
                <w:rFonts w:ascii="Arial" w:eastAsia="Calibri" w:hAnsi="Arial"/>
                <w:b/>
                <w:color w:val="auto"/>
                <w:sz w:val="16"/>
                <w:szCs w:val="16"/>
              </w:rPr>
              <w:t>Public closure date</w:t>
            </w:r>
            <w:r>
              <w:rPr>
                <w:rFonts w:ascii="Arial" w:eastAsia="Calibri" w:hAnsi="Arial"/>
                <w:b/>
                <w:color w:val="auto"/>
                <w:sz w:val="16"/>
                <w:szCs w:val="16"/>
              </w:rPr>
              <w:br/>
              <w:t>(</w:t>
            </w:r>
            <w:hyperlink r:id="rId12" w:history="1">
              <w:r w:rsidR="00ED7A77">
                <w:rPr>
                  <w:rStyle w:val="Hyperlink"/>
                  <w:sz w:val="16"/>
                </w:rPr>
                <w:t>AEMO NEM Gen Apr 2025</w:t>
              </w:r>
            </w:hyperlink>
            <w:r>
              <w:rPr>
                <w:rFonts w:ascii="Arial" w:eastAsia="Calibri" w:hAnsi="Arial"/>
                <w:b/>
                <w:color w:val="auto"/>
                <w:sz w:val="16"/>
                <w:szCs w:val="16"/>
              </w:rPr>
              <w:t>)</w:t>
            </w:r>
          </w:p>
        </w:tc>
        <w:tc>
          <w:tcPr>
            <w:tcW w:w="149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854DFC3" w14:textId="77777777" w:rsidR="00202103" w:rsidRPr="00CC40B6"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6"/>
                <w:szCs w:val="16"/>
              </w:rPr>
            </w:pPr>
            <w:r w:rsidRPr="00CC40B6">
              <w:rPr>
                <w:rFonts w:ascii="Arial" w:eastAsia="Calibri" w:hAnsi="Arial"/>
                <w:b/>
                <w:color w:val="auto"/>
                <w:sz w:val="16"/>
                <w:szCs w:val="16"/>
              </w:rPr>
              <w:t>Supplying Coal Mine</w:t>
            </w:r>
          </w:p>
        </w:tc>
        <w:tc>
          <w:tcPr>
            <w:tcW w:w="149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B190C8A" w14:textId="796563F1" w:rsidR="00202103" w:rsidRPr="00CC40B6" w:rsidRDefault="00202103" w:rsidP="7C98FE9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6"/>
                <w:szCs w:val="16"/>
              </w:rPr>
            </w:pPr>
            <w:r w:rsidRPr="7C98FE9A">
              <w:rPr>
                <w:rFonts w:ascii="Arial" w:eastAsia="Arial" w:hAnsi="Arial" w:cs="Arial"/>
                <w:b/>
                <w:bCs/>
                <w:color w:val="auto"/>
                <w:sz w:val="16"/>
                <w:szCs w:val="16"/>
              </w:rPr>
              <w:t>Scope 1 emissions (tCO2-e) (2</w:t>
            </w:r>
            <w:r w:rsidR="37256A97" w:rsidRPr="7C98FE9A">
              <w:rPr>
                <w:rFonts w:ascii="Arial" w:eastAsia="Arial" w:hAnsi="Arial" w:cs="Arial"/>
                <w:b/>
                <w:bCs/>
                <w:color w:val="auto"/>
                <w:sz w:val="16"/>
                <w:szCs w:val="16"/>
              </w:rPr>
              <w:t>3</w:t>
            </w:r>
            <w:r w:rsidRPr="7C98FE9A">
              <w:rPr>
                <w:rFonts w:ascii="Arial" w:eastAsia="Arial" w:hAnsi="Arial" w:cs="Arial"/>
                <w:b/>
                <w:bCs/>
                <w:color w:val="auto"/>
                <w:sz w:val="16"/>
                <w:szCs w:val="16"/>
              </w:rPr>
              <w:t>/2</w:t>
            </w:r>
            <w:r w:rsidR="0B80E544" w:rsidRPr="7C98FE9A">
              <w:rPr>
                <w:rFonts w:ascii="Arial" w:eastAsia="Arial" w:hAnsi="Arial" w:cs="Arial"/>
                <w:b/>
                <w:bCs/>
                <w:color w:val="auto"/>
                <w:sz w:val="16"/>
                <w:szCs w:val="16"/>
              </w:rPr>
              <w:t>4</w:t>
            </w:r>
            <w:r w:rsidRPr="7C98FE9A">
              <w:rPr>
                <w:rFonts w:ascii="Arial" w:eastAsia="Arial" w:hAnsi="Arial" w:cs="Arial"/>
                <w:b/>
                <w:bCs/>
                <w:color w:val="auto"/>
                <w:sz w:val="16"/>
                <w:szCs w:val="16"/>
              </w:rPr>
              <w:t>)</w:t>
            </w:r>
          </w:p>
        </w:tc>
        <w:tc>
          <w:tcPr>
            <w:tcW w:w="133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C19DA27" w14:textId="38E1CBA3" w:rsidR="00202103" w:rsidRPr="00CC40B6" w:rsidRDefault="00202103" w:rsidP="7C98FE9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6"/>
                <w:szCs w:val="16"/>
              </w:rPr>
            </w:pPr>
            <w:r w:rsidRPr="7C98FE9A">
              <w:rPr>
                <w:rFonts w:ascii="Arial" w:eastAsia="Arial" w:hAnsi="Arial" w:cs="Arial"/>
                <w:b/>
                <w:bCs/>
                <w:color w:val="auto"/>
                <w:sz w:val="16"/>
                <w:szCs w:val="16"/>
              </w:rPr>
              <w:t>% of Scope 1 Vic emissions (2</w:t>
            </w:r>
            <w:r w:rsidR="66F2EE1C" w:rsidRPr="7C98FE9A">
              <w:rPr>
                <w:rFonts w:ascii="Arial" w:eastAsia="Arial" w:hAnsi="Arial" w:cs="Arial"/>
                <w:b/>
                <w:bCs/>
                <w:color w:val="auto"/>
                <w:sz w:val="16"/>
                <w:szCs w:val="16"/>
              </w:rPr>
              <w:t>3</w:t>
            </w:r>
            <w:r w:rsidRPr="7C98FE9A">
              <w:rPr>
                <w:rFonts w:ascii="Arial" w:eastAsia="Arial" w:hAnsi="Arial" w:cs="Arial"/>
                <w:b/>
                <w:bCs/>
                <w:color w:val="auto"/>
                <w:sz w:val="16"/>
                <w:szCs w:val="16"/>
              </w:rPr>
              <w:t>/2</w:t>
            </w:r>
            <w:r w:rsidR="0A7FB168" w:rsidRPr="7C98FE9A">
              <w:rPr>
                <w:rFonts w:ascii="Arial" w:eastAsia="Arial" w:hAnsi="Arial" w:cs="Arial"/>
                <w:b/>
                <w:bCs/>
                <w:color w:val="auto"/>
                <w:sz w:val="16"/>
                <w:szCs w:val="16"/>
              </w:rPr>
              <w:t>4</w:t>
            </w:r>
            <w:r w:rsidRPr="7C98FE9A">
              <w:rPr>
                <w:rFonts w:ascii="Arial" w:eastAsia="Arial" w:hAnsi="Arial" w:cs="Arial"/>
                <w:b/>
                <w:bCs/>
                <w:color w:val="auto"/>
                <w:sz w:val="16"/>
                <w:szCs w:val="16"/>
              </w:rPr>
              <w:t>)</w:t>
            </w:r>
          </w:p>
        </w:tc>
        <w:tc>
          <w:tcPr>
            <w:tcW w:w="1497"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55C4A9A" w14:textId="62C7163C" w:rsidR="00202103" w:rsidRPr="00CC40B6" w:rsidRDefault="00202103" w:rsidP="44D906B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6"/>
                <w:szCs w:val="16"/>
              </w:rPr>
            </w:pPr>
            <w:r w:rsidRPr="44D906BE">
              <w:rPr>
                <w:rFonts w:ascii="Arial" w:eastAsia="Arial" w:hAnsi="Arial" w:cs="Arial"/>
                <w:b/>
                <w:bCs/>
                <w:color w:val="auto"/>
                <w:sz w:val="16"/>
                <w:szCs w:val="16"/>
              </w:rPr>
              <w:t>% of Scope 1 Aus emissions (2</w:t>
            </w:r>
            <w:r w:rsidR="2E894C7B" w:rsidRPr="44D906BE">
              <w:rPr>
                <w:rFonts w:ascii="Arial" w:eastAsia="Arial" w:hAnsi="Arial" w:cs="Arial"/>
                <w:b/>
                <w:bCs/>
                <w:color w:val="auto"/>
                <w:sz w:val="16"/>
                <w:szCs w:val="16"/>
              </w:rPr>
              <w:t>3</w:t>
            </w:r>
            <w:r w:rsidRPr="44D906BE">
              <w:rPr>
                <w:rFonts w:ascii="Arial" w:eastAsia="Arial" w:hAnsi="Arial" w:cs="Arial"/>
                <w:b/>
                <w:bCs/>
                <w:color w:val="auto"/>
                <w:sz w:val="16"/>
                <w:szCs w:val="16"/>
              </w:rPr>
              <w:t>/2</w:t>
            </w:r>
            <w:r w:rsidR="4EBB263E" w:rsidRPr="44D906BE">
              <w:rPr>
                <w:rFonts w:ascii="Arial" w:eastAsia="Arial" w:hAnsi="Arial" w:cs="Arial"/>
                <w:b/>
                <w:bCs/>
                <w:color w:val="auto"/>
                <w:sz w:val="16"/>
                <w:szCs w:val="16"/>
              </w:rPr>
              <w:t>4</w:t>
            </w:r>
            <w:r w:rsidRPr="44D906BE">
              <w:rPr>
                <w:rFonts w:ascii="Arial" w:eastAsia="Arial" w:hAnsi="Arial" w:cs="Arial"/>
                <w:b/>
                <w:bCs/>
                <w:color w:val="auto"/>
                <w:sz w:val="16"/>
                <w:szCs w:val="16"/>
              </w:rPr>
              <w:t>)</w:t>
            </w:r>
          </w:p>
        </w:tc>
      </w:tr>
      <w:tr w:rsidR="002127DB" w:rsidRPr="00BF0A0C" w14:paraId="7ABAF66C" w14:textId="736B696F" w:rsidTr="00F87F6F">
        <w:trPr>
          <w:trHeight w:val="316"/>
        </w:trPr>
        <w:tc>
          <w:tcPr>
            <w:tcW w:w="1498" w:type="dxa"/>
            <w:gridSpan w:val="2"/>
            <w:tcBorders>
              <w:top w:val="single" w:sz="8" w:space="0" w:color="808080" w:themeColor="background1" w:themeShade="80"/>
            </w:tcBorders>
            <w:shd w:val="clear" w:color="auto" w:fill="FFFFFF" w:themeFill="background1"/>
            <w:tcMar>
              <w:top w:w="0" w:type="dxa"/>
              <w:left w:w="0" w:type="dxa"/>
              <w:bottom w:w="0" w:type="dxa"/>
              <w:right w:w="0" w:type="dxa"/>
            </w:tcMar>
          </w:tcPr>
          <w:p w14:paraId="36CB91D5"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Yallourn Power Station</w:t>
            </w:r>
          </w:p>
        </w:tc>
        <w:tc>
          <w:tcPr>
            <w:tcW w:w="1165"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3AA65F56"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Energy Australia</w:t>
            </w:r>
          </w:p>
        </w:tc>
        <w:tc>
          <w:tcPr>
            <w:tcW w:w="1832" w:type="dxa"/>
            <w:tcBorders>
              <w:top w:val="single" w:sz="8" w:space="0" w:color="808080" w:themeColor="background1" w:themeShade="80"/>
            </w:tcBorders>
            <w:shd w:val="clear" w:color="auto" w:fill="FFFFFF" w:themeFill="background1"/>
          </w:tcPr>
          <w:p w14:paraId="1BA4409C"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BF0A0C">
              <w:rPr>
                <w:rFonts w:ascii="Arial" w:eastAsia="Arial" w:hAnsi="Arial" w:cs="Arial"/>
                <w:color w:val="auto"/>
                <w:sz w:val="18"/>
                <w:szCs w:val="18"/>
              </w:rPr>
              <w:t>2028</w:t>
            </w:r>
          </w:p>
        </w:tc>
        <w:tc>
          <w:tcPr>
            <w:tcW w:w="1498" w:type="dxa"/>
            <w:tcBorders>
              <w:top w:val="single" w:sz="8" w:space="0" w:color="808080" w:themeColor="background1" w:themeShade="80"/>
            </w:tcBorders>
            <w:shd w:val="clear" w:color="auto" w:fill="FFFFFF" w:themeFill="background1"/>
          </w:tcPr>
          <w:p w14:paraId="09B2439A"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Yallourn</w:t>
            </w:r>
          </w:p>
        </w:tc>
        <w:tc>
          <w:tcPr>
            <w:tcW w:w="1498" w:type="dxa"/>
            <w:tcBorders>
              <w:top w:val="single" w:sz="8" w:space="0" w:color="808080" w:themeColor="background1" w:themeShade="80"/>
            </w:tcBorders>
          </w:tcPr>
          <w:p w14:paraId="16D8156F" w14:textId="1DF756B8"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 xml:space="preserve"> 10,344,727 </w:t>
            </w:r>
          </w:p>
        </w:tc>
        <w:tc>
          <w:tcPr>
            <w:tcW w:w="1331" w:type="dxa"/>
            <w:tcBorders>
              <w:top w:val="single" w:sz="8" w:space="0" w:color="808080" w:themeColor="background1" w:themeShade="80"/>
            </w:tcBorders>
          </w:tcPr>
          <w:p w14:paraId="351D90AC" w14:textId="3F1F8BD7"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20%</w:t>
            </w:r>
          </w:p>
        </w:tc>
        <w:tc>
          <w:tcPr>
            <w:tcW w:w="1497" w:type="dxa"/>
            <w:tcBorders>
              <w:top w:val="single" w:sz="8" w:space="0" w:color="808080" w:themeColor="background1" w:themeShade="80"/>
            </w:tcBorders>
          </w:tcPr>
          <w:p w14:paraId="7AB8B949" w14:textId="395CA6E1"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3%</w:t>
            </w:r>
          </w:p>
        </w:tc>
      </w:tr>
      <w:tr w:rsidR="002127DB" w:rsidRPr="00BF0A0C" w14:paraId="30A868E2" w14:textId="5B955C79" w:rsidTr="00F87F6F">
        <w:trPr>
          <w:trHeight w:val="311"/>
        </w:trPr>
        <w:tc>
          <w:tcPr>
            <w:tcW w:w="1498" w:type="dxa"/>
            <w:gridSpan w:val="2"/>
            <w:shd w:val="clear" w:color="auto" w:fill="FFFFFF" w:themeFill="background1"/>
            <w:tcMar>
              <w:top w:w="0" w:type="dxa"/>
              <w:left w:w="0" w:type="dxa"/>
              <w:bottom w:w="0" w:type="dxa"/>
              <w:right w:w="0" w:type="dxa"/>
            </w:tcMar>
          </w:tcPr>
          <w:p w14:paraId="718C88CA"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Loy Yang Power Station A</w:t>
            </w:r>
          </w:p>
        </w:tc>
        <w:tc>
          <w:tcPr>
            <w:tcW w:w="1165" w:type="dxa"/>
            <w:shd w:val="clear" w:color="auto" w:fill="FFFFFF" w:themeFill="background1"/>
            <w:tcMar>
              <w:top w:w="0" w:type="dxa"/>
              <w:left w:w="0" w:type="dxa"/>
              <w:bottom w:w="0" w:type="dxa"/>
              <w:right w:w="0" w:type="dxa"/>
            </w:tcMar>
          </w:tcPr>
          <w:p w14:paraId="37689B74"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AGL</w:t>
            </w:r>
          </w:p>
        </w:tc>
        <w:tc>
          <w:tcPr>
            <w:tcW w:w="1832" w:type="dxa"/>
            <w:shd w:val="clear" w:color="auto" w:fill="FFFFFF" w:themeFill="background1"/>
          </w:tcPr>
          <w:p w14:paraId="43208489"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BF0A0C">
              <w:rPr>
                <w:rFonts w:ascii="Arial" w:eastAsia="Arial" w:hAnsi="Arial" w:cs="Arial"/>
                <w:color w:val="auto"/>
                <w:sz w:val="18"/>
                <w:szCs w:val="18"/>
              </w:rPr>
              <w:t>2035</w:t>
            </w:r>
          </w:p>
        </w:tc>
        <w:tc>
          <w:tcPr>
            <w:tcW w:w="1498" w:type="dxa"/>
            <w:shd w:val="clear" w:color="auto" w:fill="FFFFFF" w:themeFill="background1"/>
          </w:tcPr>
          <w:p w14:paraId="1D9A685A"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Loy Yang</w:t>
            </w:r>
          </w:p>
        </w:tc>
        <w:tc>
          <w:tcPr>
            <w:tcW w:w="1498" w:type="dxa"/>
          </w:tcPr>
          <w:p w14:paraId="47A21910" w14:textId="2F3BFE4D"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 xml:space="preserve"> 18,531,075 </w:t>
            </w:r>
          </w:p>
        </w:tc>
        <w:tc>
          <w:tcPr>
            <w:tcW w:w="1331" w:type="dxa"/>
          </w:tcPr>
          <w:p w14:paraId="51BE3D1C" w14:textId="71C53FFA"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36%</w:t>
            </w:r>
          </w:p>
        </w:tc>
        <w:tc>
          <w:tcPr>
            <w:tcW w:w="1497" w:type="dxa"/>
          </w:tcPr>
          <w:p w14:paraId="0C0966E7" w14:textId="6CADFE19"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6%</w:t>
            </w:r>
          </w:p>
        </w:tc>
      </w:tr>
      <w:tr w:rsidR="002127DB" w:rsidRPr="00BF0A0C" w14:paraId="06E70959" w14:textId="6103E026" w:rsidTr="00F87F6F">
        <w:trPr>
          <w:trHeight w:val="311"/>
        </w:trPr>
        <w:tc>
          <w:tcPr>
            <w:tcW w:w="1498" w:type="dxa"/>
            <w:gridSpan w:val="2"/>
            <w:tcBorders>
              <w:bottom w:val="single" w:sz="8" w:space="0" w:color="808080" w:themeColor="background1" w:themeShade="80"/>
            </w:tcBorders>
            <w:shd w:val="clear" w:color="auto" w:fill="FFFFFF" w:themeFill="background1"/>
            <w:tcMar>
              <w:top w:w="0" w:type="dxa"/>
              <w:left w:w="0" w:type="dxa"/>
              <w:bottom w:w="0" w:type="dxa"/>
              <w:right w:w="0" w:type="dxa"/>
            </w:tcMar>
          </w:tcPr>
          <w:p w14:paraId="47CC796C"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Loy Yang Power Station B</w:t>
            </w:r>
          </w:p>
        </w:tc>
        <w:tc>
          <w:tcPr>
            <w:tcW w:w="1165"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0A5AFD7A"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Alinta Energy</w:t>
            </w:r>
          </w:p>
        </w:tc>
        <w:tc>
          <w:tcPr>
            <w:tcW w:w="1832" w:type="dxa"/>
            <w:tcBorders>
              <w:bottom w:val="single" w:sz="8" w:space="0" w:color="808080" w:themeColor="background1" w:themeShade="80"/>
            </w:tcBorders>
            <w:shd w:val="clear" w:color="auto" w:fill="FFFFFF" w:themeFill="background1"/>
          </w:tcPr>
          <w:p w14:paraId="5FBAF19B"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BF0A0C">
              <w:rPr>
                <w:rFonts w:ascii="Arial" w:eastAsia="Arial" w:hAnsi="Arial" w:cs="Arial"/>
                <w:color w:val="auto"/>
                <w:sz w:val="18"/>
                <w:szCs w:val="18"/>
              </w:rPr>
              <w:t>2047</w:t>
            </w:r>
          </w:p>
        </w:tc>
        <w:tc>
          <w:tcPr>
            <w:tcW w:w="1498" w:type="dxa"/>
            <w:tcBorders>
              <w:bottom w:val="single" w:sz="8" w:space="0" w:color="808080" w:themeColor="background1" w:themeShade="80"/>
            </w:tcBorders>
            <w:shd w:val="clear" w:color="auto" w:fill="FFFFFF" w:themeFill="background1"/>
          </w:tcPr>
          <w:p w14:paraId="53B98859" w14:textId="77777777" w:rsidR="002127DB" w:rsidRPr="00BF0A0C" w:rsidRDefault="002127DB" w:rsidP="002127D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Loy Yang</w:t>
            </w:r>
          </w:p>
        </w:tc>
        <w:tc>
          <w:tcPr>
            <w:tcW w:w="1498" w:type="dxa"/>
            <w:tcBorders>
              <w:bottom w:val="single" w:sz="8" w:space="0" w:color="808080" w:themeColor="background1" w:themeShade="80"/>
            </w:tcBorders>
          </w:tcPr>
          <w:p w14:paraId="0FB0A643" w14:textId="373F3821"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 xml:space="preserve"> 9,642,473 </w:t>
            </w:r>
          </w:p>
        </w:tc>
        <w:tc>
          <w:tcPr>
            <w:tcW w:w="1331" w:type="dxa"/>
            <w:tcBorders>
              <w:bottom w:val="single" w:sz="8" w:space="0" w:color="808080" w:themeColor="background1" w:themeShade="80"/>
            </w:tcBorders>
          </w:tcPr>
          <w:p w14:paraId="22B97C4B" w14:textId="65E09A4E"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19%</w:t>
            </w:r>
          </w:p>
        </w:tc>
        <w:tc>
          <w:tcPr>
            <w:tcW w:w="1497" w:type="dxa"/>
            <w:tcBorders>
              <w:bottom w:val="single" w:sz="8" w:space="0" w:color="808080" w:themeColor="background1" w:themeShade="80"/>
            </w:tcBorders>
          </w:tcPr>
          <w:p w14:paraId="6CBB07D0" w14:textId="4CCC78C9" w:rsidR="002127DB" w:rsidRPr="00F87F6F" w:rsidRDefault="002127DB"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3%</w:t>
            </w:r>
          </w:p>
        </w:tc>
      </w:tr>
      <w:tr w:rsidR="00F87F6F" w:rsidRPr="00BF0A0C" w14:paraId="7E00EB89" w14:textId="4B0749CE" w:rsidTr="00F87F6F">
        <w:trPr>
          <w:trHeight w:val="98"/>
        </w:trPr>
        <w:tc>
          <w:tcPr>
            <w:tcW w:w="832"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685E46DD" w14:textId="77777777" w:rsidR="00F87F6F" w:rsidRPr="00BF0A0C" w:rsidRDefault="00F87F6F" w:rsidP="00F87F6F">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szCs w:val="18"/>
              </w:rPr>
            </w:pPr>
            <w:r w:rsidRPr="00BF0A0C">
              <w:rPr>
                <w:rFonts w:ascii="Arial" w:eastAsia="Arial" w:hAnsi="Arial" w:cs="Arial"/>
                <w:color w:val="auto"/>
                <w:sz w:val="18"/>
                <w:szCs w:val="18"/>
              </w:rPr>
              <w:t>Total</w:t>
            </w:r>
          </w:p>
        </w:tc>
        <w:tc>
          <w:tcPr>
            <w:tcW w:w="666" w:type="dxa"/>
            <w:tcBorders>
              <w:top w:val="single" w:sz="8" w:space="0" w:color="808080" w:themeColor="background1" w:themeShade="80"/>
              <w:bottom w:val="single" w:sz="8" w:space="0" w:color="808080" w:themeColor="background1" w:themeShade="80"/>
            </w:tcBorders>
            <w:shd w:val="clear" w:color="auto" w:fill="E2EFD9"/>
            <w:vAlign w:val="center"/>
          </w:tcPr>
          <w:p w14:paraId="03D17A95" w14:textId="77777777" w:rsidR="00F87F6F" w:rsidRPr="00BF0A0C" w:rsidRDefault="00F87F6F" w:rsidP="00F87F6F">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szCs w:val="18"/>
              </w:rPr>
            </w:pPr>
            <w:r w:rsidRPr="00BF0A0C">
              <w:rPr>
                <w:rFonts w:ascii="Arial" w:eastAsia="Arial" w:hAnsi="Arial" w:cs="Arial"/>
                <w:color w:val="auto"/>
                <w:sz w:val="18"/>
                <w:szCs w:val="18"/>
              </w:rPr>
              <w:t>3</w:t>
            </w:r>
          </w:p>
        </w:tc>
        <w:tc>
          <w:tcPr>
            <w:tcW w:w="1165"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165867FE" w14:textId="77777777" w:rsidR="00F87F6F" w:rsidRPr="00BF0A0C" w:rsidRDefault="00F87F6F" w:rsidP="00F87F6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3</w:t>
            </w:r>
          </w:p>
        </w:tc>
        <w:tc>
          <w:tcPr>
            <w:tcW w:w="1832" w:type="dxa"/>
            <w:tcBorders>
              <w:top w:val="single" w:sz="8" w:space="0" w:color="808080" w:themeColor="background1" w:themeShade="80"/>
              <w:bottom w:val="single" w:sz="8" w:space="0" w:color="808080" w:themeColor="background1" w:themeShade="80"/>
            </w:tcBorders>
            <w:shd w:val="clear" w:color="auto" w:fill="E2EFD9"/>
            <w:vAlign w:val="center"/>
          </w:tcPr>
          <w:p w14:paraId="589A4826" w14:textId="77777777" w:rsidR="00F87F6F" w:rsidRPr="00BF0A0C" w:rsidRDefault="00F87F6F" w:rsidP="00F87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p>
        </w:tc>
        <w:tc>
          <w:tcPr>
            <w:tcW w:w="1498" w:type="dxa"/>
            <w:tcBorders>
              <w:top w:val="single" w:sz="8" w:space="0" w:color="808080" w:themeColor="background1" w:themeShade="80"/>
              <w:bottom w:val="single" w:sz="8" w:space="0" w:color="808080" w:themeColor="background1" w:themeShade="80"/>
            </w:tcBorders>
            <w:shd w:val="clear" w:color="auto" w:fill="E2EFD9"/>
            <w:vAlign w:val="center"/>
          </w:tcPr>
          <w:p w14:paraId="63E53A8F" w14:textId="77777777" w:rsidR="00F87F6F" w:rsidRPr="00BF0A0C" w:rsidRDefault="00F87F6F" w:rsidP="00F87F6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F0A0C">
              <w:rPr>
                <w:rFonts w:ascii="Arial" w:eastAsia="Arial" w:hAnsi="Arial" w:cs="Arial"/>
                <w:color w:val="auto"/>
                <w:sz w:val="18"/>
                <w:szCs w:val="18"/>
              </w:rPr>
              <w:t>2</w:t>
            </w:r>
          </w:p>
        </w:tc>
        <w:tc>
          <w:tcPr>
            <w:tcW w:w="1498" w:type="dxa"/>
            <w:tcBorders>
              <w:top w:val="single" w:sz="8" w:space="0" w:color="808080" w:themeColor="background1" w:themeShade="80"/>
              <w:bottom w:val="single" w:sz="8" w:space="0" w:color="808080" w:themeColor="background1" w:themeShade="80"/>
            </w:tcBorders>
            <w:shd w:val="clear" w:color="auto" w:fill="E2EFD9"/>
          </w:tcPr>
          <w:p w14:paraId="6C045A16" w14:textId="253CE935" w:rsidR="00F87F6F" w:rsidRPr="00F87F6F" w:rsidRDefault="00F87F6F"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 xml:space="preserve"> 38,518,275 </w:t>
            </w:r>
          </w:p>
        </w:tc>
        <w:tc>
          <w:tcPr>
            <w:tcW w:w="1331" w:type="dxa"/>
            <w:tcBorders>
              <w:top w:val="single" w:sz="8" w:space="0" w:color="808080" w:themeColor="background1" w:themeShade="80"/>
              <w:bottom w:val="single" w:sz="8" w:space="0" w:color="808080" w:themeColor="background1" w:themeShade="80"/>
            </w:tcBorders>
            <w:shd w:val="clear" w:color="auto" w:fill="E2EFD9"/>
          </w:tcPr>
          <w:p w14:paraId="3034D3A8" w14:textId="0F50EBAB" w:rsidR="00F87F6F" w:rsidRPr="00F87F6F" w:rsidRDefault="00F87F6F"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F87F6F">
              <w:rPr>
                <w:sz w:val="18"/>
              </w:rPr>
              <w:t>75%</w:t>
            </w:r>
          </w:p>
        </w:tc>
        <w:tc>
          <w:tcPr>
            <w:tcW w:w="1497" w:type="dxa"/>
            <w:tcBorders>
              <w:top w:val="single" w:sz="8" w:space="0" w:color="808080" w:themeColor="background1" w:themeShade="80"/>
              <w:bottom w:val="single" w:sz="8" w:space="0" w:color="808080" w:themeColor="background1" w:themeShade="80"/>
            </w:tcBorders>
            <w:shd w:val="clear" w:color="auto" w:fill="E2EFD9"/>
          </w:tcPr>
          <w:p w14:paraId="71A739ED" w14:textId="790B0262" w:rsidR="00F87F6F" w:rsidRDefault="00F87F6F"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13%</w:t>
            </w:r>
            <w:r>
              <w:rPr>
                <w:rStyle w:val="FootnoteReference"/>
                <w:rFonts w:ascii="Arial" w:hAnsi="Arial" w:cs="Arial"/>
                <w:sz w:val="18"/>
                <w:szCs w:val="18"/>
              </w:rPr>
              <w:footnoteReference w:id="2"/>
            </w:r>
          </w:p>
        </w:tc>
      </w:tr>
    </w:tbl>
    <w:p w14:paraId="1FAF0C64" w14:textId="77777777" w:rsidR="00CC40B6" w:rsidRDefault="00CC40B6" w:rsidP="00BF0A0C">
      <w:pPr>
        <w:spacing w:after="80" w:line="264" w:lineRule="auto"/>
        <w:rPr>
          <w:rFonts w:ascii="Arial" w:eastAsia="Calibri" w:hAnsi="Arial"/>
          <w:b/>
          <w:bCs/>
          <w:color w:val="auto"/>
          <w:szCs w:val="22"/>
        </w:rPr>
      </w:pPr>
      <w:r>
        <w:rPr>
          <w:rFonts w:ascii="Arial" w:eastAsia="Calibri" w:hAnsi="Arial"/>
          <w:b/>
          <w:bCs/>
          <w:color w:val="auto"/>
          <w:szCs w:val="22"/>
        </w:rPr>
        <w:br w:type="page"/>
      </w:r>
    </w:p>
    <w:p w14:paraId="584511A0" w14:textId="25E5ED8C" w:rsidR="007C24C0" w:rsidRPr="007C24C0" w:rsidRDefault="007C24C0" w:rsidP="002D5C2A">
      <w:pPr>
        <w:spacing w:before="240" w:after="80" w:line="264" w:lineRule="auto"/>
        <w:rPr>
          <w:rFonts w:ascii="Arial" w:eastAsia="Calibri" w:hAnsi="Arial"/>
          <w:b/>
          <w:bCs/>
          <w:color w:val="auto"/>
          <w:szCs w:val="22"/>
        </w:rPr>
      </w:pPr>
      <w:r w:rsidRPr="1D963648">
        <w:rPr>
          <w:rFonts w:ascii="Arial" w:eastAsia="Calibri" w:hAnsi="Arial"/>
          <w:b/>
          <w:bCs/>
          <w:color w:val="auto"/>
        </w:rPr>
        <w:lastRenderedPageBreak/>
        <w:t>Gas Fired Power Stations (GFPS)</w:t>
      </w:r>
    </w:p>
    <w:tbl>
      <w:tblPr>
        <w:tblW w:w="10186" w:type="dxa"/>
        <w:tblLayout w:type="fixed"/>
        <w:tblLook w:val="0420" w:firstRow="1" w:lastRow="0" w:firstColumn="0" w:lastColumn="0" w:noHBand="0" w:noVBand="1"/>
      </w:tblPr>
      <w:tblGrid>
        <w:gridCol w:w="822"/>
        <w:gridCol w:w="822"/>
        <w:gridCol w:w="1807"/>
        <w:gridCol w:w="1807"/>
        <w:gridCol w:w="1642"/>
        <w:gridCol w:w="1644"/>
        <w:gridCol w:w="1642"/>
      </w:tblGrid>
      <w:tr w:rsidR="00202103" w:rsidRPr="007C24C0" w14:paraId="5940EA07" w14:textId="43C52AA0" w:rsidTr="00F87F6F">
        <w:trPr>
          <w:trHeight w:val="307"/>
          <w:tblHeader/>
        </w:trPr>
        <w:tc>
          <w:tcPr>
            <w:tcW w:w="1644" w:type="dxa"/>
            <w:gridSpan w:val="2"/>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6CC218F0" w14:textId="78EE973E" w:rsidR="00202103" w:rsidRPr="00C625A2"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6"/>
              </w:rPr>
            </w:pPr>
            <w:r w:rsidRPr="00C625A2">
              <w:rPr>
                <w:rFonts w:ascii="Arial" w:eastAsia="Calibri" w:hAnsi="Arial"/>
                <w:b/>
                <w:color w:val="auto"/>
                <w:sz w:val="18"/>
                <w:szCs w:val="16"/>
              </w:rPr>
              <w:t>Name</w:t>
            </w:r>
          </w:p>
        </w:tc>
        <w:tc>
          <w:tcPr>
            <w:tcW w:w="180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6D43AC04" w14:textId="3CBD449B" w:rsidR="00202103" w:rsidRPr="00C625A2"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6"/>
              </w:rPr>
            </w:pPr>
            <w:r w:rsidRPr="00C625A2">
              <w:rPr>
                <w:rFonts w:ascii="Arial" w:eastAsia="Calibri" w:hAnsi="Arial"/>
                <w:b/>
                <w:color w:val="auto"/>
                <w:sz w:val="18"/>
                <w:szCs w:val="16"/>
              </w:rPr>
              <w:t>Owner</w:t>
            </w:r>
          </w:p>
        </w:tc>
        <w:tc>
          <w:tcPr>
            <w:tcW w:w="1807"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2538631" w14:textId="77777777" w:rsidR="00202103"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8"/>
                <w:szCs w:val="16"/>
              </w:rPr>
            </w:pPr>
            <w:r w:rsidRPr="00C625A2">
              <w:rPr>
                <w:rFonts w:ascii="Arial" w:eastAsia="Calibri" w:hAnsi="Arial"/>
                <w:b/>
                <w:color w:val="auto"/>
                <w:sz w:val="18"/>
                <w:szCs w:val="16"/>
              </w:rPr>
              <w:t>Public closure date</w:t>
            </w:r>
          </w:p>
          <w:p w14:paraId="582B06F8" w14:textId="4886880C" w:rsidR="00202103" w:rsidRPr="00C625A2" w:rsidRDefault="00ED7A77" w:rsidP="000B048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8"/>
                <w:szCs w:val="16"/>
              </w:rPr>
            </w:pPr>
            <w:r>
              <w:rPr>
                <w:rFonts w:ascii="Arial" w:eastAsia="Calibri" w:hAnsi="Arial"/>
                <w:b/>
                <w:color w:val="auto"/>
                <w:sz w:val="16"/>
                <w:szCs w:val="16"/>
              </w:rPr>
              <w:t>(</w:t>
            </w:r>
            <w:hyperlink r:id="rId13" w:history="1">
              <w:r>
                <w:rPr>
                  <w:rStyle w:val="Hyperlink"/>
                  <w:sz w:val="16"/>
                </w:rPr>
                <w:t>AEMO NEM Gen Apr 2025</w:t>
              </w:r>
            </w:hyperlink>
            <w:r>
              <w:rPr>
                <w:rFonts w:ascii="Arial" w:eastAsia="Calibri" w:hAnsi="Arial"/>
                <w:b/>
                <w:color w:val="auto"/>
                <w:sz w:val="16"/>
                <w:szCs w:val="16"/>
              </w:rPr>
              <w:t>)</w:t>
            </w:r>
          </w:p>
        </w:tc>
        <w:tc>
          <w:tcPr>
            <w:tcW w:w="164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1176314" w14:textId="5528EFDE" w:rsidR="00202103" w:rsidRPr="00C625A2" w:rsidRDefault="00202103" w:rsidP="44D906B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44D906BE">
              <w:rPr>
                <w:rFonts w:ascii="Arial" w:eastAsia="Arial" w:hAnsi="Arial" w:cs="Arial"/>
                <w:b/>
                <w:bCs/>
                <w:color w:val="auto"/>
                <w:sz w:val="18"/>
                <w:szCs w:val="18"/>
              </w:rPr>
              <w:t xml:space="preserve">Scope 1 emissions (tCO2-e) </w:t>
            </w:r>
            <w:r w:rsidRPr="44D906BE">
              <w:rPr>
                <w:rFonts w:ascii="Arial" w:eastAsia="Arial" w:hAnsi="Arial" w:cs="Arial"/>
                <w:b/>
                <w:bCs/>
                <w:color w:val="auto"/>
                <w:sz w:val="16"/>
                <w:szCs w:val="16"/>
              </w:rPr>
              <w:t>(2</w:t>
            </w:r>
            <w:r w:rsidR="14F9732B" w:rsidRPr="44D906BE">
              <w:rPr>
                <w:rFonts w:ascii="Arial" w:eastAsia="Arial" w:hAnsi="Arial" w:cs="Arial"/>
                <w:b/>
                <w:bCs/>
                <w:color w:val="auto"/>
                <w:sz w:val="16"/>
                <w:szCs w:val="16"/>
              </w:rPr>
              <w:t>3</w:t>
            </w:r>
            <w:r w:rsidRPr="44D906BE">
              <w:rPr>
                <w:rFonts w:ascii="Arial" w:eastAsia="Arial" w:hAnsi="Arial" w:cs="Arial"/>
                <w:b/>
                <w:bCs/>
                <w:color w:val="auto"/>
                <w:sz w:val="16"/>
                <w:szCs w:val="16"/>
              </w:rPr>
              <w:t>/2</w:t>
            </w:r>
            <w:r w:rsidR="21B3BAB7" w:rsidRPr="44D906BE">
              <w:rPr>
                <w:rFonts w:ascii="Arial" w:eastAsia="Arial" w:hAnsi="Arial" w:cs="Arial"/>
                <w:b/>
                <w:bCs/>
                <w:color w:val="auto"/>
                <w:sz w:val="16"/>
                <w:szCs w:val="16"/>
              </w:rPr>
              <w:t>4</w:t>
            </w:r>
            <w:r w:rsidRPr="44D906BE">
              <w:rPr>
                <w:rFonts w:ascii="Arial" w:eastAsia="Arial" w:hAnsi="Arial" w:cs="Arial"/>
                <w:b/>
                <w:bCs/>
                <w:color w:val="auto"/>
                <w:sz w:val="16"/>
                <w:szCs w:val="16"/>
              </w:rPr>
              <w:t>)</w:t>
            </w:r>
          </w:p>
        </w:tc>
        <w:tc>
          <w:tcPr>
            <w:tcW w:w="164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7D1BA75" w14:textId="2885A9B5" w:rsidR="00202103" w:rsidRDefault="00202103" w:rsidP="44D906B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44D906BE">
              <w:rPr>
                <w:rFonts w:ascii="Arial" w:eastAsia="Arial" w:hAnsi="Arial" w:cs="Arial"/>
                <w:b/>
                <w:bCs/>
                <w:color w:val="auto"/>
                <w:sz w:val="18"/>
                <w:szCs w:val="18"/>
              </w:rPr>
              <w:t>% of Vic scope 1 emissions</w:t>
            </w:r>
            <w:r w:rsidRPr="44D906BE">
              <w:rPr>
                <w:rFonts w:ascii="Arial" w:eastAsia="Arial" w:hAnsi="Arial" w:cs="Arial"/>
                <w:b/>
                <w:bCs/>
                <w:color w:val="auto"/>
                <w:sz w:val="16"/>
                <w:szCs w:val="16"/>
              </w:rPr>
              <w:t xml:space="preserve"> (2</w:t>
            </w:r>
            <w:r w:rsidR="2F16073A" w:rsidRPr="44D906BE">
              <w:rPr>
                <w:rFonts w:ascii="Arial" w:eastAsia="Arial" w:hAnsi="Arial" w:cs="Arial"/>
                <w:b/>
                <w:bCs/>
                <w:color w:val="auto"/>
                <w:sz w:val="16"/>
                <w:szCs w:val="16"/>
              </w:rPr>
              <w:t>3</w:t>
            </w:r>
            <w:r w:rsidRPr="44D906BE">
              <w:rPr>
                <w:rFonts w:ascii="Arial" w:eastAsia="Arial" w:hAnsi="Arial" w:cs="Arial"/>
                <w:b/>
                <w:bCs/>
                <w:color w:val="auto"/>
                <w:sz w:val="16"/>
                <w:szCs w:val="16"/>
              </w:rPr>
              <w:t>/2</w:t>
            </w:r>
            <w:r w:rsidR="24C16EFD" w:rsidRPr="44D906BE">
              <w:rPr>
                <w:rFonts w:ascii="Arial" w:eastAsia="Arial" w:hAnsi="Arial" w:cs="Arial"/>
                <w:b/>
                <w:bCs/>
                <w:color w:val="auto"/>
                <w:sz w:val="16"/>
                <w:szCs w:val="16"/>
              </w:rPr>
              <w:t>4</w:t>
            </w:r>
            <w:r w:rsidRPr="44D906BE">
              <w:rPr>
                <w:rFonts w:ascii="Arial" w:eastAsia="Arial" w:hAnsi="Arial" w:cs="Arial"/>
                <w:b/>
                <w:bCs/>
                <w:color w:val="auto"/>
                <w:sz w:val="16"/>
                <w:szCs w:val="16"/>
              </w:rPr>
              <w:t>)</w:t>
            </w:r>
          </w:p>
        </w:tc>
        <w:tc>
          <w:tcPr>
            <w:tcW w:w="164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E0101E1" w14:textId="01FB5758" w:rsidR="00202103" w:rsidRPr="092E336B" w:rsidRDefault="00202103" w:rsidP="44D906B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44D906BE">
              <w:rPr>
                <w:rFonts w:ascii="Arial" w:eastAsia="Arial" w:hAnsi="Arial" w:cs="Arial"/>
                <w:b/>
                <w:bCs/>
                <w:color w:val="auto"/>
                <w:sz w:val="18"/>
                <w:szCs w:val="18"/>
              </w:rPr>
              <w:t>% of Aus scope 1 emissions</w:t>
            </w:r>
            <w:r w:rsidRPr="44D906BE">
              <w:rPr>
                <w:rFonts w:ascii="Arial" w:eastAsia="Arial" w:hAnsi="Arial" w:cs="Arial"/>
                <w:b/>
                <w:bCs/>
                <w:color w:val="auto"/>
                <w:sz w:val="16"/>
                <w:szCs w:val="16"/>
              </w:rPr>
              <w:t xml:space="preserve"> (2</w:t>
            </w:r>
            <w:r w:rsidR="3DE22690" w:rsidRPr="44D906BE">
              <w:rPr>
                <w:rFonts w:ascii="Arial" w:eastAsia="Arial" w:hAnsi="Arial" w:cs="Arial"/>
                <w:b/>
                <w:bCs/>
                <w:color w:val="auto"/>
                <w:sz w:val="16"/>
                <w:szCs w:val="16"/>
              </w:rPr>
              <w:t>3</w:t>
            </w:r>
            <w:r w:rsidRPr="44D906BE">
              <w:rPr>
                <w:rFonts w:ascii="Arial" w:eastAsia="Arial" w:hAnsi="Arial" w:cs="Arial"/>
                <w:b/>
                <w:bCs/>
                <w:color w:val="auto"/>
                <w:sz w:val="16"/>
                <w:szCs w:val="16"/>
              </w:rPr>
              <w:t>/2</w:t>
            </w:r>
            <w:r w:rsidR="04875EFD" w:rsidRPr="44D906BE">
              <w:rPr>
                <w:rFonts w:ascii="Arial" w:eastAsia="Arial" w:hAnsi="Arial" w:cs="Arial"/>
                <w:b/>
                <w:bCs/>
                <w:color w:val="auto"/>
                <w:sz w:val="16"/>
                <w:szCs w:val="16"/>
              </w:rPr>
              <w:t>4</w:t>
            </w:r>
            <w:r w:rsidRPr="44D906BE">
              <w:rPr>
                <w:rFonts w:ascii="Arial" w:eastAsia="Arial" w:hAnsi="Arial" w:cs="Arial"/>
                <w:b/>
                <w:bCs/>
                <w:color w:val="auto"/>
                <w:sz w:val="16"/>
                <w:szCs w:val="16"/>
              </w:rPr>
              <w:t>)</w:t>
            </w:r>
          </w:p>
        </w:tc>
      </w:tr>
      <w:tr w:rsidR="00202103" w:rsidRPr="007C24C0" w14:paraId="0852E033" w14:textId="60126AD3" w:rsidTr="00F87F6F">
        <w:trPr>
          <w:trHeight w:val="312"/>
        </w:trPr>
        <w:tc>
          <w:tcPr>
            <w:tcW w:w="1644" w:type="dxa"/>
            <w:gridSpan w:val="2"/>
            <w:tcBorders>
              <w:top w:val="single" w:sz="8" w:space="0" w:color="808080" w:themeColor="background1" w:themeShade="80"/>
            </w:tcBorders>
            <w:shd w:val="clear" w:color="auto" w:fill="FFFFFF" w:themeFill="background1"/>
            <w:tcMar>
              <w:top w:w="0" w:type="dxa"/>
              <w:left w:w="0" w:type="dxa"/>
              <w:bottom w:w="0" w:type="dxa"/>
              <w:right w:w="0" w:type="dxa"/>
            </w:tcMar>
            <w:vAlign w:val="center"/>
          </w:tcPr>
          <w:p w14:paraId="2A5F00BC"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Jeeralang A</w:t>
            </w:r>
          </w:p>
        </w:tc>
        <w:tc>
          <w:tcPr>
            <w:tcW w:w="1807" w:type="dxa"/>
            <w:tcBorders>
              <w:top w:val="single" w:sz="8" w:space="0" w:color="808080" w:themeColor="background1" w:themeShade="80"/>
            </w:tcBorders>
            <w:shd w:val="clear" w:color="auto" w:fill="FFFFFF" w:themeFill="background1"/>
            <w:tcMar>
              <w:top w:w="0" w:type="dxa"/>
              <w:left w:w="0" w:type="dxa"/>
              <w:bottom w:w="0" w:type="dxa"/>
              <w:right w:w="0" w:type="dxa"/>
            </w:tcMar>
            <w:vAlign w:val="center"/>
          </w:tcPr>
          <w:p w14:paraId="19ABFF3F" w14:textId="77777777" w:rsidR="00202103" w:rsidRPr="007C24C0" w:rsidRDefault="00202103" w:rsidP="7176EAE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7176EAE8">
              <w:rPr>
                <w:rFonts w:ascii="Arial" w:eastAsia="Calibri" w:hAnsi="Arial"/>
                <w:color w:val="auto"/>
                <w:sz w:val="18"/>
                <w:szCs w:val="18"/>
              </w:rPr>
              <w:t>EnergyAustralia</w:t>
            </w:r>
          </w:p>
        </w:tc>
        <w:tc>
          <w:tcPr>
            <w:tcW w:w="1807" w:type="dxa"/>
            <w:tcBorders>
              <w:top w:val="single" w:sz="8" w:space="0" w:color="808080" w:themeColor="background1" w:themeShade="80"/>
            </w:tcBorders>
            <w:shd w:val="clear" w:color="auto" w:fill="FFFFFF" w:themeFill="background1"/>
            <w:vAlign w:val="center"/>
          </w:tcPr>
          <w:p w14:paraId="766BCA48"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F3324A">
              <w:rPr>
                <w:rFonts w:ascii="Arial" w:eastAsia="Calibri" w:hAnsi="Arial"/>
                <w:color w:val="auto"/>
                <w:sz w:val="18"/>
                <w:szCs w:val="18"/>
              </w:rPr>
              <w:t>2039</w:t>
            </w:r>
          </w:p>
        </w:tc>
        <w:tc>
          <w:tcPr>
            <w:tcW w:w="1642" w:type="dxa"/>
            <w:vMerge w:val="restart"/>
            <w:tcBorders>
              <w:top w:val="single" w:sz="8" w:space="0" w:color="808080" w:themeColor="background1" w:themeShade="80"/>
            </w:tcBorders>
            <w:shd w:val="clear" w:color="auto" w:fill="auto"/>
            <w:vAlign w:val="center"/>
          </w:tcPr>
          <w:p w14:paraId="3EC0DFB4" w14:textId="7946D9B9" w:rsidR="00202103" w:rsidRPr="007C24C0" w:rsidRDefault="00F87F6F" w:rsidP="00F969BA">
            <w:pPr>
              <w:jc w:val="right"/>
              <w:rPr>
                <w:rFonts w:ascii="Arial" w:eastAsia="Calibri" w:hAnsi="Arial"/>
                <w:color w:val="auto"/>
                <w:sz w:val="18"/>
                <w:szCs w:val="18"/>
              </w:rPr>
            </w:pPr>
            <w:r>
              <w:rPr>
                <w:rFonts w:ascii="Arial" w:eastAsia="Calibri" w:hAnsi="Arial"/>
                <w:color w:val="auto"/>
                <w:sz w:val="18"/>
                <w:szCs w:val="18"/>
              </w:rPr>
              <w:t>34,838 (across both facilities)</w:t>
            </w:r>
          </w:p>
        </w:tc>
        <w:tc>
          <w:tcPr>
            <w:tcW w:w="1644" w:type="dxa"/>
            <w:vMerge w:val="restart"/>
            <w:tcBorders>
              <w:top w:val="single" w:sz="8" w:space="0" w:color="808080" w:themeColor="background1" w:themeShade="80"/>
            </w:tcBorders>
            <w:shd w:val="clear" w:color="auto" w:fill="auto"/>
            <w:vAlign w:val="center"/>
          </w:tcPr>
          <w:p w14:paraId="4597E55D" w14:textId="5DC68E7A" w:rsidR="00202103"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0.1%</w:t>
            </w:r>
          </w:p>
        </w:tc>
        <w:tc>
          <w:tcPr>
            <w:tcW w:w="1642" w:type="dxa"/>
            <w:vMerge w:val="restart"/>
            <w:tcBorders>
              <w:top w:val="single" w:sz="8" w:space="0" w:color="808080" w:themeColor="background1" w:themeShade="80"/>
            </w:tcBorders>
            <w:vAlign w:val="center"/>
          </w:tcPr>
          <w:p w14:paraId="3D98FB3E" w14:textId="3760FAA8"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0.01%</w:t>
            </w:r>
          </w:p>
        </w:tc>
      </w:tr>
      <w:tr w:rsidR="00202103" w:rsidRPr="007C24C0" w14:paraId="130158F5" w14:textId="0CB1B218" w:rsidTr="00F87F6F">
        <w:trPr>
          <w:trHeight w:val="307"/>
        </w:trPr>
        <w:tc>
          <w:tcPr>
            <w:tcW w:w="1644" w:type="dxa"/>
            <w:gridSpan w:val="2"/>
            <w:shd w:val="clear" w:color="auto" w:fill="FFFFFF" w:themeFill="background1"/>
            <w:tcMar>
              <w:top w:w="0" w:type="dxa"/>
              <w:left w:w="0" w:type="dxa"/>
              <w:bottom w:w="0" w:type="dxa"/>
              <w:right w:w="0" w:type="dxa"/>
            </w:tcMar>
            <w:vAlign w:val="center"/>
          </w:tcPr>
          <w:p w14:paraId="6E6FB5E7"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Jeeralang B</w:t>
            </w:r>
          </w:p>
        </w:tc>
        <w:tc>
          <w:tcPr>
            <w:tcW w:w="1807" w:type="dxa"/>
            <w:shd w:val="clear" w:color="auto" w:fill="FFFFFF" w:themeFill="background1"/>
            <w:tcMar>
              <w:top w:w="0" w:type="dxa"/>
              <w:left w:w="0" w:type="dxa"/>
              <w:bottom w:w="0" w:type="dxa"/>
              <w:right w:w="0" w:type="dxa"/>
            </w:tcMar>
            <w:vAlign w:val="center"/>
          </w:tcPr>
          <w:p w14:paraId="4EA253A8" w14:textId="77777777" w:rsidR="00202103" w:rsidRPr="007C24C0" w:rsidRDefault="00202103" w:rsidP="7176EAE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7176EAE8">
              <w:rPr>
                <w:rFonts w:ascii="Arial" w:eastAsia="Calibri" w:hAnsi="Arial"/>
                <w:color w:val="auto"/>
                <w:sz w:val="18"/>
                <w:szCs w:val="18"/>
              </w:rPr>
              <w:t>EnergyAustralia</w:t>
            </w:r>
          </w:p>
        </w:tc>
        <w:tc>
          <w:tcPr>
            <w:tcW w:w="1807" w:type="dxa"/>
            <w:shd w:val="clear" w:color="auto" w:fill="FFFFFF" w:themeFill="background1"/>
            <w:vAlign w:val="center"/>
          </w:tcPr>
          <w:p w14:paraId="44702DDF"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F3324A">
              <w:rPr>
                <w:rFonts w:ascii="Arial" w:eastAsia="Calibri" w:hAnsi="Arial"/>
                <w:color w:val="auto"/>
                <w:sz w:val="18"/>
                <w:szCs w:val="18"/>
              </w:rPr>
              <w:t>2039</w:t>
            </w:r>
          </w:p>
        </w:tc>
        <w:tc>
          <w:tcPr>
            <w:tcW w:w="1642" w:type="dxa"/>
            <w:vMerge/>
            <w:shd w:val="clear" w:color="auto" w:fill="auto"/>
            <w:vAlign w:val="center"/>
          </w:tcPr>
          <w:p w14:paraId="782733F6" w14:textId="77777777"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p>
        </w:tc>
        <w:tc>
          <w:tcPr>
            <w:tcW w:w="1644" w:type="dxa"/>
            <w:vMerge/>
            <w:shd w:val="clear" w:color="auto" w:fill="auto"/>
            <w:vAlign w:val="center"/>
          </w:tcPr>
          <w:p w14:paraId="2A7E7250" w14:textId="647946E7" w:rsidR="00202103"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p>
        </w:tc>
        <w:tc>
          <w:tcPr>
            <w:tcW w:w="1642" w:type="dxa"/>
            <w:vMerge/>
            <w:vAlign w:val="center"/>
          </w:tcPr>
          <w:p w14:paraId="1809EB42" w14:textId="6CCEE611"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p>
        </w:tc>
      </w:tr>
      <w:tr w:rsidR="00202103" w:rsidRPr="007C24C0" w14:paraId="3AF62290" w14:textId="78665CF8" w:rsidTr="00F87F6F">
        <w:trPr>
          <w:trHeight w:val="307"/>
        </w:trPr>
        <w:tc>
          <w:tcPr>
            <w:tcW w:w="1644" w:type="dxa"/>
            <w:gridSpan w:val="2"/>
            <w:shd w:val="clear" w:color="auto" w:fill="FFFFFF" w:themeFill="background1"/>
            <w:tcMar>
              <w:top w:w="0" w:type="dxa"/>
              <w:left w:w="0" w:type="dxa"/>
              <w:bottom w:w="0" w:type="dxa"/>
              <w:right w:w="0" w:type="dxa"/>
            </w:tcMar>
            <w:vAlign w:val="center"/>
          </w:tcPr>
          <w:p w14:paraId="35BE7AC2"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Valley Aking/Power</w:t>
            </w:r>
          </w:p>
        </w:tc>
        <w:tc>
          <w:tcPr>
            <w:tcW w:w="1807" w:type="dxa"/>
            <w:shd w:val="clear" w:color="auto" w:fill="FFFFFF" w:themeFill="background1"/>
            <w:tcMar>
              <w:top w:w="0" w:type="dxa"/>
              <w:left w:w="0" w:type="dxa"/>
              <w:bottom w:w="0" w:type="dxa"/>
              <w:right w:w="0" w:type="dxa"/>
            </w:tcMar>
            <w:vAlign w:val="center"/>
          </w:tcPr>
          <w:p w14:paraId="67783074" w14:textId="77777777" w:rsidR="00202103" w:rsidRPr="007C24C0" w:rsidRDefault="00202103" w:rsidP="7176EAE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7176EAE8">
              <w:rPr>
                <w:rFonts w:ascii="Arial" w:eastAsia="Calibri" w:hAnsi="Arial"/>
                <w:color w:val="auto"/>
                <w:sz w:val="18"/>
                <w:szCs w:val="18"/>
              </w:rPr>
              <w:t>Snowy Hydro Ltd (Cwth gov.)</w:t>
            </w:r>
          </w:p>
        </w:tc>
        <w:tc>
          <w:tcPr>
            <w:tcW w:w="1807" w:type="dxa"/>
            <w:shd w:val="clear" w:color="auto" w:fill="FFFFFF" w:themeFill="background1"/>
            <w:vAlign w:val="center"/>
          </w:tcPr>
          <w:p w14:paraId="08E7B307"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F3324A">
              <w:rPr>
                <w:rFonts w:ascii="Arial" w:eastAsia="Calibri" w:hAnsi="Arial"/>
                <w:color w:val="auto"/>
                <w:sz w:val="18"/>
                <w:szCs w:val="18"/>
              </w:rPr>
              <w:t>2070</w:t>
            </w:r>
          </w:p>
        </w:tc>
        <w:tc>
          <w:tcPr>
            <w:tcW w:w="1642" w:type="dxa"/>
            <w:shd w:val="clear" w:color="auto" w:fill="auto"/>
            <w:vAlign w:val="center"/>
          </w:tcPr>
          <w:p w14:paraId="12D2C5AC" w14:textId="43851BB7"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17</w:t>
            </w:r>
            <w:r w:rsidR="008D04B8">
              <w:rPr>
                <w:rFonts w:ascii="Arial" w:eastAsia="Calibri" w:hAnsi="Arial"/>
                <w:color w:val="auto"/>
                <w:sz w:val="18"/>
                <w:szCs w:val="18"/>
              </w:rPr>
              <w:t>,</w:t>
            </w:r>
            <w:r>
              <w:rPr>
                <w:rFonts w:ascii="Arial" w:eastAsia="Calibri" w:hAnsi="Arial"/>
                <w:color w:val="auto"/>
                <w:sz w:val="18"/>
                <w:szCs w:val="18"/>
              </w:rPr>
              <w:t>317</w:t>
            </w:r>
          </w:p>
        </w:tc>
        <w:tc>
          <w:tcPr>
            <w:tcW w:w="1644" w:type="dxa"/>
            <w:shd w:val="clear" w:color="auto" w:fill="auto"/>
            <w:vAlign w:val="center"/>
          </w:tcPr>
          <w:p w14:paraId="304A1394" w14:textId="5C36E1A7" w:rsidR="00202103"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w:t>
            </w:r>
            <w:r w:rsidR="00F87F6F">
              <w:rPr>
                <w:rFonts w:ascii="Arial" w:hAnsi="Arial" w:cs="Arial"/>
                <w:sz w:val="18"/>
                <w:szCs w:val="18"/>
              </w:rPr>
              <w:t>.03</w:t>
            </w:r>
            <w:r>
              <w:rPr>
                <w:rFonts w:ascii="Arial" w:hAnsi="Arial" w:cs="Arial"/>
                <w:sz w:val="18"/>
                <w:szCs w:val="18"/>
              </w:rPr>
              <w:t>%</w:t>
            </w:r>
          </w:p>
        </w:tc>
        <w:tc>
          <w:tcPr>
            <w:tcW w:w="1642" w:type="dxa"/>
            <w:vAlign w:val="center"/>
          </w:tcPr>
          <w:p w14:paraId="0A0997A6" w14:textId="6831144E"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0.01%</w:t>
            </w:r>
          </w:p>
        </w:tc>
      </w:tr>
      <w:tr w:rsidR="00202103" w:rsidRPr="007C24C0" w14:paraId="715ED4D0" w14:textId="201098A1" w:rsidTr="00F87F6F">
        <w:trPr>
          <w:trHeight w:val="307"/>
        </w:trPr>
        <w:tc>
          <w:tcPr>
            <w:tcW w:w="1644" w:type="dxa"/>
            <w:gridSpan w:val="2"/>
            <w:shd w:val="clear" w:color="auto" w:fill="FFFFFF" w:themeFill="background1"/>
            <w:tcMar>
              <w:top w:w="0" w:type="dxa"/>
              <w:left w:w="0" w:type="dxa"/>
              <w:bottom w:w="0" w:type="dxa"/>
              <w:right w:w="0" w:type="dxa"/>
            </w:tcMar>
            <w:vAlign w:val="center"/>
          </w:tcPr>
          <w:p w14:paraId="0F98C84E"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Bairnsdale</w:t>
            </w:r>
          </w:p>
        </w:tc>
        <w:tc>
          <w:tcPr>
            <w:tcW w:w="1807" w:type="dxa"/>
            <w:shd w:val="clear" w:color="auto" w:fill="FFFFFF" w:themeFill="background1"/>
            <w:tcMar>
              <w:top w:w="0" w:type="dxa"/>
              <w:left w:w="0" w:type="dxa"/>
              <w:bottom w:w="0" w:type="dxa"/>
              <w:right w:w="0" w:type="dxa"/>
            </w:tcMar>
            <w:vAlign w:val="center"/>
          </w:tcPr>
          <w:p w14:paraId="73491194"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Alinta Energy</w:t>
            </w:r>
          </w:p>
        </w:tc>
        <w:tc>
          <w:tcPr>
            <w:tcW w:w="1807" w:type="dxa"/>
            <w:shd w:val="clear" w:color="auto" w:fill="FFFFFF" w:themeFill="background1"/>
            <w:vAlign w:val="center"/>
          </w:tcPr>
          <w:p w14:paraId="55345246"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F3324A">
              <w:rPr>
                <w:rFonts w:ascii="Arial" w:eastAsia="Calibri" w:hAnsi="Arial"/>
                <w:color w:val="auto"/>
                <w:sz w:val="18"/>
                <w:szCs w:val="18"/>
              </w:rPr>
              <w:t>2042</w:t>
            </w:r>
          </w:p>
        </w:tc>
        <w:tc>
          <w:tcPr>
            <w:tcW w:w="1642" w:type="dxa"/>
            <w:shd w:val="clear" w:color="auto" w:fill="auto"/>
            <w:vAlign w:val="center"/>
          </w:tcPr>
          <w:p w14:paraId="223BF626" w14:textId="6E483751"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33</w:t>
            </w:r>
            <w:r w:rsidR="008D04B8">
              <w:rPr>
                <w:rFonts w:ascii="Arial" w:eastAsia="Calibri" w:hAnsi="Arial"/>
                <w:color w:val="auto"/>
                <w:sz w:val="18"/>
                <w:szCs w:val="18"/>
              </w:rPr>
              <w:t>,</w:t>
            </w:r>
            <w:r w:rsidR="00F87F6F">
              <w:rPr>
                <w:rFonts w:ascii="Arial" w:eastAsia="Calibri" w:hAnsi="Arial"/>
                <w:color w:val="auto"/>
                <w:sz w:val="18"/>
                <w:szCs w:val="18"/>
              </w:rPr>
              <w:t>601</w:t>
            </w:r>
          </w:p>
        </w:tc>
        <w:tc>
          <w:tcPr>
            <w:tcW w:w="1644" w:type="dxa"/>
            <w:shd w:val="clear" w:color="auto" w:fill="auto"/>
            <w:vAlign w:val="center"/>
          </w:tcPr>
          <w:p w14:paraId="20CE796C" w14:textId="3DE4E029" w:rsidR="00202103"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0.1%</w:t>
            </w:r>
          </w:p>
        </w:tc>
        <w:tc>
          <w:tcPr>
            <w:tcW w:w="1642" w:type="dxa"/>
            <w:vAlign w:val="center"/>
          </w:tcPr>
          <w:p w14:paraId="37BC0B97" w14:textId="10785DFD"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0.01%</w:t>
            </w:r>
          </w:p>
        </w:tc>
      </w:tr>
      <w:tr w:rsidR="00202103" w:rsidRPr="007C24C0" w14:paraId="12211E4B" w14:textId="3649DE69" w:rsidTr="00F87F6F">
        <w:trPr>
          <w:trHeight w:val="307"/>
        </w:trPr>
        <w:tc>
          <w:tcPr>
            <w:tcW w:w="1644" w:type="dxa"/>
            <w:gridSpan w:val="2"/>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5E171490"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Longford</w:t>
            </w:r>
          </w:p>
        </w:tc>
        <w:tc>
          <w:tcPr>
            <w:tcW w:w="1807"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367CD2D2"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3324A">
              <w:rPr>
                <w:rFonts w:ascii="Arial" w:eastAsia="Calibri" w:hAnsi="Arial"/>
                <w:color w:val="auto"/>
                <w:sz w:val="18"/>
                <w:szCs w:val="18"/>
              </w:rPr>
              <w:t>Exxon Mobil</w:t>
            </w:r>
          </w:p>
        </w:tc>
        <w:tc>
          <w:tcPr>
            <w:tcW w:w="1807" w:type="dxa"/>
            <w:tcBorders>
              <w:bottom w:val="single" w:sz="8" w:space="0" w:color="808080" w:themeColor="background1" w:themeShade="80"/>
            </w:tcBorders>
            <w:shd w:val="clear" w:color="auto" w:fill="FFFFFF" w:themeFill="background1"/>
            <w:vAlign w:val="center"/>
          </w:tcPr>
          <w:p w14:paraId="6DB09B74" w14:textId="77777777" w:rsidR="00202103" w:rsidRPr="007C24C0" w:rsidRDefault="00202103" w:rsidP="00F3324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F3324A">
              <w:rPr>
                <w:rFonts w:ascii="Arial" w:eastAsia="Calibri" w:hAnsi="Arial"/>
                <w:color w:val="auto"/>
                <w:sz w:val="18"/>
                <w:szCs w:val="18"/>
              </w:rPr>
              <w:t>2024-2032</w:t>
            </w:r>
          </w:p>
        </w:tc>
        <w:tc>
          <w:tcPr>
            <w:tcW w:w="1642" w:type="dxa"/>
            <w:tcBorders>
              <w:bottom w:val="single" w:sz="8" w:space="0" w:color="808080" w:themeColor="background1" w:themeShade="80"/>
            </w:tcBorders>
            <w:shd w:val="clear" w:color="auto" w:fill="auto"/>
            <w:vAlign w:val="center"/>
          </w:tcPr>
          <w:p w14:paraId="19E8C6D8" w14:textId="77777777"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7C24C0">
              <w:rPr>
                <w:rFonts w:ascii="Arial" w:eastAsia="Calibri" w:hAnsi="Arial"/>
                <w:color w:val="auto"/>
                <w:sz w:val="18"/>
                <w:szCs w:val="18"/>
              </w:rPr>
              <w:t>n/a</w:t>
            </w:r>
          </w:p>
        </w:tc>
        <w:tc>
          <w:tcPr>
            <w:tcW w:w="1644" w:type="dxa"/>
            <w:tcBorders>
              <w:bottom w:val="single" w:sz="8" w:space="0" w:color="808080" w:themeColor="background1" w:themeShade="80"/>
            </w:tcBorders>
            <w:shd w:val="clear" w:color="auto" w:fill="auto"/>
            <w:vAlign w:val="center"/>
          </w:tcPr>
          <w:p w14:paraId="7F3FE3DE" w14:textId="45EEFF3F" w:rsidR="00202103"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n/a</w:t>
            </w:r>
          </w:p>
        </w:tc>
        <w:tc>
          <w:tcPr>
            <w:tcW w:w="1642" w:type="dxa"/>
            <w:tcBorders>
              <w:bottom w:val="single" w:sz="8" w:space="0" w:color="808080" w:themeColor="background1" w:themeShade="80"/>
            </w:tcBorders>
            <w:vAlign w:val="center"/>
          </w:tcPr>
          <w:p w14:paraId="4AE63F81" w14:textId="2F4BC313"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n/a</w:t>
            </w:r>
          </w:p>
        </w:tc>
      </w:tr>
      <w:tr w:rsidR="00202103" w:rsidRPr="007C24C0" w14:paraId="006D6C1E" w14:textId="0740010E" w:rsidTr="00F87F6F">
        <w:trPr>
          <w:trHeight w:val="97"/>
        </w:trPr>
        <w:tc>
          <w:tcPr>
            <w:tcW w:w="822"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1B93E436" w14:textId="77777777" w:rsidR="00202103" w:rsidRPr="007C24C0" w:rsidRDefault="00202103" w:rsidP="003850A5">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szCs w:val="18"/>
              </w:rPr>
            </w:pPr>
            <w:r w:rsidRPr="007C24C0">
              <w:rPr>
                <w:rFonts w:ascii="Arial" w:eastAsia="Arial" w:hAnsi="Arial" w:cs="Arial"/>
                <w:color w:val="auto"/>
                <w:sz w:val="18"/>
                <w:szCs w:val="18"/>
              </w:rPr>
              <w:t>Total</w:t>
            </w:r>
          </w:p>
        </w:tc>
        <w:tc>
          <w:tcPr>
            <w:tcW w:w="822" w:type="dxa"/>
            <w:tcBorders>
              <w:top w:val="single" w:sz="8" w:space="0" w:color="808080" w:themeColor="background1" w:themeShade="80"/>
              <w:bottom w:val="single" w:sz="8" w:space="0" w:color="808080" w:themeColor="background1" w:themeShade="80"/>
            </w:tcBorders>
            <w:shd w:val="clear" w:color="auto" w:fill="E2EFD9"/>
            <w:vAlign w:val="center"/>
          </w:tcPr>
          <w:p w14:paraId="13A6B19A" w14:textId="77777777" w:rsidR="00202103" w:rsidRPr="007C24C0" w:rsidRDefault="00202103" w:rsidP="003850A5">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szCs w:val="18"/>
              </w:rPr>
            </w:pPr>
            <w:r w:rsidRPr="007C24C0">
              <w:rPr>
                <w:rFonts w:ascii="Arial" w:eastAsia="Arial" w:hAnsi="Arial" w:cs="Arial"/>
                <w:color w:val="auto"/>
                <w:sz w:val="18"/>
                <w:szCs w:val="18"/>
              </w:rPr>
              <w:t>5</w:t>
            </w:r>
          </w:p>
        </w:tc>
        <w:tc>
          <w:tcPr>
            <w:tcW w:w="1807"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7CF82D72" w14:textId="77777777" w:rsidR="00202103" w:rsidRPr="007C24C0" w:rsidRDefault="00202103" w:rsidP="00F87F6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7C24C0">
              <w:rPr>
                <w:rFonts w:ascii="Arial" w:eastAsia="Calibri" w:hAnsi="Arial"/>
                <w:color w:val="auto"/>
                <w:sz w:val="18"/>
                <w:szCs w:val="18"/>
              </w:rPr>
              <w:t>4</w:t>
            </w:r>
          </w:p>
        </w:tc>
        <w:tc>
          <w:tcPr>
            <w:tcW w:w="1807" w:type="dxa"/>
            <w:tcBorders>
              <w:top w:val="single" w:sz="8" w:space="0" w:color="808080" w:themeColor="background1" w:themeShade="80"/>
              <w:bottom w:val="single" w:sz="8" w:space="0" w:color="808080" w:themeColor="background1" w:themeShade="80"/>
            </w:tcBorders>
            <w:shd w:val="clear" w:color="auto" w:fill="E2EFD9"/>
            <w:vAlign w:val="center"/>
          </w:tcPr>
          <w:p w14:paraId="57F459B6" w14:textId="77777777" w:rsidR="00202103" w:rsidRPr="007C24C0" w:rsidRDefault="00202103" w:rsidP="003850A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p>
        </w:tc>
        <w:tc>
          <w:tcPr>
            <w:tcW w:w="1642" w:type="dxa"/>
            <w:tcBorders>
              <w:top w:val="single" w:sz="8" w:space="0" w:color="808080" w:themeColor="background1" w:themeShade="80"/>
              <w:bottom w:val="single" w:sz="8" w:space="0" w:color="808080" w:themeColor="background1" w:themeShade="80"/>
            </w:tcBorders>
            <w:shd w:val="clear" w:color="auto" w:fill="E2EFD9"/>
            <w:vAlign w:val="center"/>
          </w:tcPr>
          <w:p w14:paraId="498EA56F" w14:textId="50271E27"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85</w:t>
            </w:r>
            <w:r w:rsidR="008D04B8">
              <w:rPr>
                <w:rFonts w:ascii="Arial" w:eastAsia="Calibri" w:hAnsi="Arial"/>
                <w:color w:val="auto"/>
                <w:sz w:val="18"/>
                <w:szCs w:val="18"/>
              </w:rPr>
              <w:t>,</w:t>
            </w:r>
            <w:r>
              <w:rPr>
                <w:rFonts w:ascii="Arial" w:eastAsia="Calibri" w:hAnsi="Arial"/>
                <w:color w:val="auto"/>
                <w:sz w:val="18"/>
                <w:szCs w:val="18"/>
              </w:rPr>
              <w:t>75</w:t>
            </w:r>
            <w:r w:rsidR="00F87F6F">
              <w:rPr>
                <w:rFonts w:ascii="Arial" w:eastAsia="Calibri" w:hAnsi="Arial"/>
                <w:color w:val="auto"/>
                <w:sz w:val="18"/>
                <w:szCs w:val="18"/>
              </w:rPr>
              <w:t>6</w:t>
            </w:r>
          </w:p>
        </w:tc>
        <w:tc>
          <w:tcPr>
            <w:tcW w:w="1644" w:type="dxa"/>
            <w:tcBorders>
              <w:top w:val="single" w:sz="8" w:space="0" w:color="808080" w:themeColor="background1" w:themeShade="80"/>
              <w:bottom w:val="single" w:sz="8" w:space="0" w:color="808080" w:themeColor="background1" w:themeShade="80"/>
            </w:tcBorders>
            <w:shd w:val="clear" w:color="auto" w:fill="E2EFD9"/>
            <w:vAlign w:val="center"/>
          </w:tcPr>
          <w:p w14:paraId="0276FB72" w14:textId="0AF88EA0" w:rsidR="00202103"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0.2%</w:t>
            </w:r>
            <w:r>
              <w:rPr>
                <w:rStyle w:val="FootnoteReference"/>
                <w:rFonts w:ascii="Arial" w:hAnsi="Arial" w:cs="Arial"/>
                <w:sz w:val="18"/>
                <w:szCs w:val="18"/>
              </w:rPr>
              <w:footnoteReference w:id="3"/>
            </w:r>
          </w:p>
        </w:tc>
        <w:tc>
          <w:tcPr>
            <w:tcW w:w="1642" w:type="dxa"/>
            <w:tcBorders>
              <w:top w:val="single" w:sz="8" w:space="0" w:color="808080" w:themeColor="background1" w:themeShade="80"/>
              <w:bottom w:val="single" w:sz="8" w:space="0" w:color="808080" w:themeColor="background1" w:themeShade="80"/>
            </w:tcBorders>
            <w:shd w:val="clear" w:color="auto" w:fill="E2EFD9"/>
            <w:vAlign w:val="center"/>
          </w:tcPr>
          <w:p w14:paraId="3D7535C7" w14:textId="0659C822" w:rsidR="00202103" w:rsidRPr="007C24C0"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hAnsi="Arial" w:cs="Arial"/>
                <w:sz w:val="18"/>
                <w:szCs w:val="18"/>
              </w:rPr>
              <w:t>0.03%</w:t>
            </w:r>
          </w:p>
        </w:tc>
      </w:tr>
    </w:tbl>
    <w:p w14:paraId="31D37A62" w14:textId="725CEBEA" w:rsidR="007C24C0" w:rsidRPr="007C24C0" w:rsidRDefault="007C24C0" w:rsidP="006C3F7E">
      <w:pPr>
        <w:spacing w:before="240" w:after="80" w:line="264" w:lineRule="auto"/>
        <w:rPr>
          <w:rFonts w:ascii="Arial" w:eastAsia="Calibri" w:hAnsi="Arial"/>
          <w:b/>
          <w:bCs/>
          <w:color w:val="auto"/>
          <w:szCs w:val="22"/>
        </w:rPr>
      </w:pPr>
      <w:r w:rsidRPr="007C24C0">
        <w:rPr>
          <w:rFonts w:ascii="Arial" w:eastAsia="Calibri" w:hAnsi="Arial"/>
          <w:b/>
          <w:bCs/>
          <w:color w:val="auto"/>
          <w:szCs w:val="22"/>
        </w:rPr>
        <w:t>Manufacturing</w:t>
      </w:r>
    </w:p>
    <w:tbl>
      <w:tblPr>
        <w:tblW w:w="10171" w:type="dxa"/>
        <w:tblLayout w:type="fixed"/>
        <w:tblLook w:val="0420" w:firstRow="1" w:lastRow="0" w:firstColumn="0" w:lastColumn="0" w:noHBand="0" w:noVBand="1"/>
      </w:tblPr>
      <w:tblGrid>
        <w:gridCol w:w="2335"/>
        <w:gridCol w:w="1501"/>
        <w:gridCol w:w="2001"/>
        <w:gridCol w:w="2168"/>
        <w:gridCol w:w="2166"/>
      </w:tblGrid>
      <w:tr w:rsidR="00202103" w:rsidRPr="007C24C0" w14:paraId="60AD07C1" w14:textId="7B823ABC" w:rsidTr="00F87F6F">
        <w:trPr>
          <w:trHeight w:val="880"/>
          <w:tblHeader/>
        </w:trPr>
        <w:tc>
          <w:tcPr>
            <w:tcW w:w="233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90AD615" w14:textId="77777777" w:rsidR="00202103" w:rsidRPr="009819B8"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8"/>
              </w:rPr>
            </w:pPr>
            <w:r w:rsidRPr="009819B8">
              <w:rPr>
                <w:rFonts w:ascii="Arial" w:eastAsia="Calibri" w:hAnsi="Arial"/>
                <w:b/>
                <w:color w:val="auto"/>
                <w:sz w:val="18"/>
                <w:szCs w:val="18"/>
              </w:rPr>
              <w:t>Name</w:t>
            </w:r>
          </w:p>
        </w:tc>
        <w:tc>
          <w:tcPr>
            <w:tcW w:w="1501"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FC3B1F7" w14:textId="77777777" w:rsidR="00202103" w:rsidRPr="009819B8" w:rsidRDefault="00202103" w:rsidP="000B048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bCs/>
                <w:color w:val="auto"/>
                <w:sz w:val="18"/>
                <w:szCs w:val="18"/>
              </w:rPr>
            </w:pPr>
            <w:r w:rsidRPr="7B7D36D7">
              <w:rPr>
                <w:rFonts w:ascii="Arial" w:eastAsia="Calibri" w:hAnsi="Arial"/>
                <w:b/>
                <w:bCs/>
                <w:color w:val="auto"/>
                <w:sz w:val="18"/>
                <w:szCs w:val="18"/>
              </w:rPr>
              <w:t>Owner</w:t>
            </w:r>
          </w:p>
        </w:tc>
        <w:tc>
          <w:tcPr>
            <w:tcW w:w="20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EB569EB" w14:textId="7FA91215" w:rsidR="00202103" w:rsidRPr="009819B8" w:rsidRDefault="00202103" w:rsidP="00AD2F7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auto"/>
                <w:sz w:val="18"/>
                <w:szCs w:val="18"/>
              </w:rPr>
            </w:pPr>
            <w:r w:rsidRPr="009819B8">
              <w:rPr>
                <w:rFonts w:ascii="Arial" w:eastAsia="Arial" w:hAnsi="Arial" w:cs="Arial"/>
                <w:b/>
                <w:color w:val="auto"/>
                <w:sz w:val="18"/>
                <w:szCs w:val="18"/>
              </w:rPr>
              <w:t xml:space="preserve">Scope 1 emissions (tCO2-e) </w:t>
            </w:r>
            <w:r w:rsidRPr="00F3324A">
              <w:rPr>
                <w:rFonts w:ascii="Arial" w:eastAsia="Arial" w:hAnsi="Arial" w:cs="Arial"/>
                <w:b/>
                <w:color w:val="auto"/>
                <w:sz w:val="16"/>
                <w:szCs w:val="18"/>
              </w:rPr>
              <w:t>(2</w:t>
            </w:r>
            <w:r w:rsidR="00AD2F70">
              <w:rPr>
                <w:rFonts w:ascii="Arial" w:eastAsia="Arial" w:hAnsi="Arial" w:cs="Arial"/>
                <w:b/>
                <w:color w:val="auto"/>
                <w:sz w:val="16"/>
                <w:szCs w:val="18"/>
              </w:rPr>
              <w:t>3</w:t>
            </w:r>
            <w:r w:rsidRPr="00F3324A">
              <w:rPr>
                <w:rFonts w:ascii="Arial" w:eastAsia="Arial" w:hAnsi="Arial" w:cs="Arial"/>
                <w:b/>
                <w:color w:val="auto"/>
                <w:sz w:val="16"/>
                <w:szCs w:val="18"/>
              </w:rPr>
              <w:t>/2</w:t>
            </w:r>
            <w:r w:rsidR="00AD2F70">
              <w:rPr>
                <w:rFonts w:ascii="Arial" w:eastAsia="Arial" w:hAnsi="Arial" w:cs="Arial"/>
                <w:b/>
                <w:color w:val="auto"/>
                <w:sz w:val="16"/>
                <w:szCs w:val="18"/>
              </w:rPr>
              <w:t>4</w:t>
            </w:r>
            <w:r w:rsidRPr="00F3324A">
              <w:rPr>
                <w:rFonts w:ascii="Arial" w:eastAsia="Arial" w:hAnsi="Arial" w:cs="Arial"/>
                <w:b/>
                <w:color w:val="auto"/>
                <w:sz w:val="16"/>
                <w:szCs w:val="18"/>
              </w:rPr>
              <w:t>)</w:t>
            </w:r>
          </w:p>
        </w:tc>
        <w:tc>
          <w:tcPr>
            <w:tcW w:w="21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B1875C9" w14:textId="0ED7539A" w:rsidR="00202103" w:rsidRDefault="00202103" w:rsidP="00AD2F7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7176EAE8">
              <w:rPr>
                <w:rFonts w:ascii="Arial" w:eastAsia="Arial" w:hAnsi="Arial" w:cs="Arial"/>
                <w:b/>
                <w:bCs/>
                <w:color w:val="auto"/>
                <w:sz w:val="18"/>
                <w:szCs w:val="18"/>
              </w:rPr>
              <w:t>% of Vic scope 1  emissions</w:t>
            </w:r>
            <w:r w:rsidRPr="7176EAE8">
              <w:rPr>
                <w:rFonts w:ascii="Arial" w:eastAsia="Arial" w:hAnsi="Arial" w:cs="Arial"/>
                <w:b/>
                <w:bCs/>
                <w:color w:val="auto"/>
                <w:sz w:val="16"/>
                <w:szCs w:val="16"/>
              </w:rPr>
              <w:t xml:space="preserve"> (2</w:t>
            </w:r>
            <w:r w:rsidR="00AD2F70">
              <w:rPr>
                <w:rFonts w:ascii="Arial" w:eastAsia="Arial" w:hAnsi="Arial" w:cs="Arial"/>
                <w:b/>
                <w:bCs/>
                <w:color w:val="auto"/>
                <w:sz w:val="16"/>
                <w:szCs w:val="16"/>
              </w:rPr>
              <w:t>3</w:t>
            </w:r>
            <w:r w:rsidRPr="7176EAE8">
              <w:rPr>
                <w:rFonts w:ascii="Arial" w:eastAsia="Arial" w:hAnsi="Arial" w:cs="Arial"/>
                <w:b/>
                <w:bCs/>
                <w:color w:val="auto"/>
                <w:sz w:val="16"/>
                <w:szCs w:val="16"/>
              </w:rPr>
              <w:t>/2</w:t>
            </w:r>
            <w:r w:rsidR="00AD2F70">
              <w:rPr>
                <w:rFonts w:ascii="Arial" w:eastAsia="Arial" w:hAnsi="Arial" w:cs="Arial"/>
                <w:b/>
                <w:bCs/>
                <w:color w:val="auto"/>
                <w:sz w:val="16"/>
                <w:szCs w:val="16"/>
              </w:rPr>
              <w:t>4</w:t>
            </w:r>
            <w:r w:rsidRPr="7176EAE8">
              <w:rPr>
                <w:rFonts w:ascii="Arial" w:eastAsia="Arial" w:hAnsi="Arial" w:cs="Arial"/>
                <w:b/>
                <w:bCs/>
                <w:color w:val="auto"/>
                <w:sz w:val="16"/>
                <w:szCs w:val="16"/>
              </w:rPr>
              <w:t>)</w:t>
            </w:r>
          </w:p>
        </w:tc>
        <w:tc>
          <w:tcPr>
            <w:tcW w:w="216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E142FD0" w14:textId="26BD696F" w:rsidR="00202103" w:rsidRPr="009819B8" w:rsidRDefault="00202103" w:rsidP="00AD2F7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7176EAE8">
              <w:rPr>
                <w:rFonts w:ascii="Arial" w:eastAsia="Arial" w:hAnsi="Arial" w:cs="Arial"/>
                <w:b/>
                <w:bCs/>
                <w:color w:val="auto"/>
                <w:sz w:val="18"/>
                <w:szCs w:val="18"/>
              </w:rPr>
              <w:t>% of Aus scope 1  emissions</w:t>
            </w:r>
            <w:r w:rsidRPr="7176EAE8">
              <w:rPr>
                <w:rFonts w:ascii="Arial" w:eastAsia="Arial" w:hAnsi="Arial" w:cs="Arial"/>
                <w:b/>
                <w:bCs/>
                <w:color w:val="auto"/>
                <w:sz w:val="16"/>
                <w:szCs w:val="16"/>
              </w:rPr>
              <w:t xml:space="preserve"> (2</w:t>
            </w:r>
            <w:r w:rsidR="00AD2F70">
              <w:rPr>
                <w:rFonts w:ascii="Arial" w:eastAsia="Arial" w:hAnsi="Arial" w:cs="Arial"/>
                <w:b/>
                <w:bCs/>
                <w:color w:val="auto"/>
                <w:sz w:val="16"/>
                <w:szCs w:val="16"/>
              </w:rPr>
              <w:t>3</w:t>
            </w:r>
            <w:r w:rsidRPr="7176EAE8">
              <w:rPr>
                <w:rFonts w:ascii="Arial" w:eastAsia="Arial" w:hAnsi="Arial" w:cs="Arial"/>
                <w:b/>
                <w:bCs/>
                <w:color w:val="auto"/>
                <w:sz w:val="16"/>
                <w:szCs w:val="16"/>
              </w:rPr>
              <w:t>/2</w:t>
            </w:r>
            <w:r w:rsidR="00AD2F70">
              <w:rPr>
                <w:rFonts w:ascii="Arial" w:eastAsia="Arial" w:hAnsi="Arial" w:cs="Arial"/>
                <w:b/>
                <w:bCs/>
                <w:color w:val="auto"/>
                <w:sz w:val="16"/>
                <w:szCs w:val="16"/>
              </w:rPr>
              <w:t>4</w:t>
            </w:r>
            <w:r w:rsidRPr="7176EAE8">
              <w:rPr>
                <w:rFonts w:ascii="Arial" w:eastAsia="Arial" w:hAnsi="Arial" w:cs="Arial"/>
                <w:b/>
                <w:bCs/>
                <w:color w:val="auto"/>
                <w:sz w:val="16"/>
                <w:szCs w:val="16"/>
              </w:rPr>
              <w:t>)</w:t>
            </w:r>
          </w:p>
        </w:tc>
      </w:tr>
      <w:tr w:rsidR="00F05616" w:rsidRPr="007C24C0" w14:paraId="4890C301" w14:textId="18BF7667" w:rsidTr="00F87F6F">
        <w:trPr>
          <w:trHeight w:val="328"/>
        </w:trPr>
        <w:tc>
          <w:tcPr>
            <w:tcW w:w="2335" w:type="dxa"/>
            <w:tcBorders>
              <w:top w:val="single" w:sz="8" w:space="0" w:color="808080" w:themeColor="background1" w:themeShade="80"/>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690F5778" w14:textId="77777777" w:rsidR="00F05616" w:rsidRPr="007C24C0" w:rsidRDefault="00F05616" w:rsidP="00F0561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7C24C0">
              <w:rPr>
                <w:rFonts w:ascii="Arial" w:eastAsia="Arial" w:hAnsi="Arial" w:cs="Arial"/>
                <w:color w:val="auto"/>
                <w:sz w:val="18"/>
                <w:szCs w:val="18"/>
              </w:rPr>
              <w:t>Opal Australian Paper Maryvale Mill</w:t>
            </w:r>
          </w:p>
        </w:tc>
        <w:tc>
          <w:tcPr>
            <w:tcW w:w="1501" w:type="dxa"/>
            <w:tcBorders>
              <w:top w:val="single" w:sz="8" w:space="0" w:color="808080" w:themeColor="background1" w:themeShade="80"/>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0C9B8711" w14:textId="34C88EB5" w:rsidR="00F05616" w:rsidRPr="007C24C0" w:rsidRDefault="00F05616" w:rsidP="00F0561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7C24C0">
              <w:rPr>
                <w:rFonts w:ascii="Arial" w:eastAsia="Arial" w:hAnsi="Arial" w:cs="Arial"/>
                <w:color w:val="auto"/>
                <w:sz w:val="18"/>
                <w:szCs w:val="18"/>
              </w:rPr>
              <w:t>Paper Australia Ltd</w:t>
            </w:r>
          </w:p>
        </w:tc>
        <w:tc>
          <w:tcPr>
            <w:tcW w:w="2001" w:type="dxa"/>
            <w:tcBorders>
              <w:top w:val="single" w:sz="8" w:space="0" w:color="808080" w:themeColor="background1" w:themeShade="80"/>
              <w:bottom w:val="single" w:sz="8" w:space="0" w:color="808080" w:themeColor="background1" w:themeShade="80"/>
            </w:tcBorders>
            <w:vAlign w:val="center"/>
          </w:tcPr>
          <w:p w14:paraId="22C3B202" w14:textId="46958D3E"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FF0000"/>
                <w:sz w:val="18"/>
                <w:szCs w:val="18"/>
              </w:rPr>
            </w:pPr>
            <w:r>
              <w:rPr>
                <w:rFonts w:ascii="Arial" w:eastAsia="Arial" w:hAnsi="Arial" w:cs="Arial"/>
                <w:color w:val="auto"/>
                <w:sz w:val="18"/>
                <w:szCs w:val="18"/>
              </w:rPr>
              <w:t>235,738</w:t>
            </w:r>
          </w:p>
        </w:tc>
        <w:tc>
          <w:tcPr>
            <w:tcW w:w="2168" w:type="dxa"/>
            <w:tcBorders>
              <w:top w:val="single" w:sz="8" w:space="0" w:color="808080" w:themeColor="background1" w:themeShade="80"/>
              <w:bottom w:val="single" w:sz="8" w:space="0" w:color="808080" w:themeColor="background1" w:themeShade="80"/>
            </w:tcBorders>
            <w:vAlign w:val="center"/>
          </w:tcPr>
          <w:p w14:paraId="05C0482A" w14:textId="42DA4C45" w:rsidR="00F05616"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0.5%</w:t>
            </w:r>
          </w:p>
        </w:tc>
        <w:tc>
          <w:tcPr>
            <w:tcW w:w="2166" w:type="dxa"/>
            <w:tcBorders>
              <w:top w:val="single" w:sz="8" w:space="0" w:color="808080" w:themeColor="background1" w:themeShade="80"/>
              <w:bottom w:val="single" w:sz="8" w:space="0" w:color="808080" w:themeColor="background1" w:themeShade="80"/>
            </w:tcBorders>
            <w:vAlign w:val="center"/>
          </w:tcPr>
          <w:p w14:paraId="042E00D3" w14:textId="3C525394"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0.1%</w:t>
            </w:r>
          </w:p>
        </w:tc>
      </w:tr>
    </w:tbl>
    <w:p w14:paraId="7495D3C1" w14:textId="53DBAED7" w:rsidR="007C24C0" w:rsidRPr="007C24C0" w:rsidRDefault="007C24C0" w:rsidP="007C24C0">
      <w:pPr>
        <w:spacing w:before="240" w:after="80" w:line="264" w:lineRule="auto"/>
        <w:rPr>
          <w:rFonts w:ascii="Arial" w:eastAsia="Calibri" w:hAnsi="Arial"/>
          <w:b/>
          <w:bCs/>
          <w:color w:val="auto"/>
          <w:sz w:val="18"/>
          <w:szCs w:val="22"/>
        </w:rPr>
      </w:pPr>
      <w:r w:rsidRPr="007C24C0">
        <w:rPr>
          <w:rFonts w:ascii="Arial" w:eastAsia="Calibri" w:hAnsi="Arial"/>
          <w:b/>
          <w:bCs/>
          <w:color w:val="auto"/>
          <w:szCs w:val="22"/>
        </w:rPr>
        <w:t>Safeguard Facilities</w:t>
      </w:r>
      <w:r w:rsidRPr="007C24C0">
        <w:rPr>
          <w:rFonts w:ascii="Arial" w:eastAsia="Calibri" w:hAnsi="Arial"/>
          <w:bCs/>
          <w:i/>
          <w:color w:val="auto"/>
          <w:sz w:val="18"/>
          <w:szCs w:val="22"/>
        </w:rPr>
        <w:t xml:space="preserve"> (Emit 100,000+ tonnes CO2 annually - power stations connected to grid are exempt)</w:t>
      </w:r>
    </w:p>
    <w:tbl>
      <w:tblPr>
        <w:tblW w:w="10136" w:type="dxa"/>
        <w:tblLayout w:type="fixed"/>
        <w:tblLook w:val="0420" w:firstRow="1" w:lastRow="0" w:firstColumn="0" w:lastColumn="0" w:noHBand="0" w:noVBand="1"/>
      </w:tblPr>
      <w:tblGrid>
        <w:gridCol w:w="2659"/>
        <w:gridCol w:w="664"/>
        <w:gridCol w:w="2160"/>
        <w:gridCol w:w="2327"/>
        <w:gridCol w:w="2326"/>
      </w:tblGrid>
      <w:tr w:rsidR="00202103" w:rsidRPr="007C24C0" w14:paraId="6D98C537" w14:textId="77777777" w:rsidTr="00F969BA">
        <w:trPr>
          <w:trHeight w:val="841"/>
          <w:tblHeader/>
        </w:trPr>
        <w:tc>
          <w:tcPr>
            <w:tcW w:w="265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32E97D83" w14:textId="77777777" w:rsidR="00202103" w:rsidRPr="00F969BA"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F969BA">
              <w:rPr>
                <w:rFonts w:ascii="Arial" w:eastAsia="Arial" w:hAnsi="Arial" w:cs="Arial"/>
                <w:b/>
                <w:color w:val="auto"/>
                <w:sz w:val="18"/>
                <w:szCs w:val="18"/>
              </w:rPr>
              <w:t>Type</w:t>
            </w:r>
          </w:p>
        </w:tc>
        <w:tc>
          <w:tcPr>
            <w:tcW w:w="66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280E1BB" w14:textId="77777777" w:rsidR="00202103" w:rsidRPr="00F969BA"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F969BA">
              <w:rPr>
                <w:rFonts w:ascii="Arial" w:eastAsia="Arial" w:hAnsi="Arial" w:cs="Arial"/>
                <w:b/>
                <w:bCs/>
                <w:color w:val="auto"/>
                <w:sz w:val="18"/>
                <w:szCs w:val="18"/>
              </w:rPr>
              <w:t>No.</w:t>
            </w:r>
          </w:p>
        </w:tc>
        <w:tc>
          <w:tcPr>
            <w:tcW w:w="216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560A649" w14:textId="755EB64F" w:rsidR="00202103" w:rsidRPr="00F969BA"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00F969BA">
              <w:rPr>
                <w:rFonts w:ascii="Arial" w:eastAsia="Arial" w:hAnsi="Arial" w:cs="Arial"/>
                <w:b/>
                <w:bCs/>
                <w:color w:val="auto"/>
                <w:sz w:val="18"/>
                <w:szCs w:val="18"/>
              </w:rPr>
              <w:t>Total scope 1 emissions (tCO2-e) (2</w:t>
            </w:r>
            <w:r w:rsidR="00B220BF" w:rsidRPr="00F969BA">
              <w:rPr>
                <w:rFonts w:ascii="Arial" w:eastAsia="Arial" w:hAnsi="Arial" w:cs="Arial"/>
                <w:b/>
                <w:bCs/>
                <w:color w:val="auto"/>
                <w:sz w:val="18"/>
                <w:szCs w:val="18"/>
              </w:rPr>
              <w:t>3</w:t>
            </w:r>
            <w:r w:rsidRPr="00F969BA">
              <w:rPr>
                <w:rFonts w:ascii="Arial" w:eastAsia="Arial" w:hAnsi="Arial" w:cs="Arial"/>
                <w:b/>
                <w:bCs/>
                <w:color w:val="auto"/>
                <w:sz w:val="18"/>
                <w:szCs w:val="18"/>
              </w:rPr>
              <w:t>/2</w:t>
            </w:r>
            <w:r w:rsidR="00B220BF" w:rsidRPr="00F969BA">
              <w:rPr>
                <w:rFonts w:ascii="Arial" w:eastAsia="Arial" w:hAnsi="Arial" w:cs="Arial"/>
                <w:b/>
                <w:bCs/>
                <w:color w:val="auto"/>
                <w:sz w:val="18"/>
                <w:szCs w:val="18"/>
              </w:rPr>
              <w:t>4</w:t>
            </w:r>
            <w:r w:rsidRPr="00F969BA">
              <w:rPr>
                <w:rFonts w:ascii="Arial" w:eastAsia="Arial" w:hAnsi="Arial" w:cs="Arial"/>
                <w:b/>
                <w:bCs/>
                <w:color w:val="auto"/>
                <w:sz w:val="18"/>
                <w:szCs w:val="18"/>
              </w:rPr>
              <w:t>)</w:t>
            </w:r>
          </w:p>
        </w:tc>
        <w:tc>
          <w:tcPr>
            <w:tcW w:w="2327"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7D8392D" w14:textId="0388B16B" w:rsidR="00202103" w:rsidRPr="00F969BA"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00F969BA">
              <w:rPr>
                <w:rFonts w:ascii="Arial" w:eastAsia="Arial" w:hAnsi="Arial" w:cs="Arial"/>
                <w:b/>
                <w:bCs/>
                <w:color w:val="auto"/>
                <w:sz w:val="18"/>
                <w:szCs w:val="18"/>
              </w:rPr>
              <w:t xml:space="preserve">% of Vic scope 1 </w:t>
            </w:r>
            <w:r w:rsidRPr="00F969BA">
              <w:rPr>
                <w:rFonts w:ascii="Arial" w:eastAsia="Arial" w:hAnsi="Arial" w:cs="Arial"/>
                <w:b/>
                <w:bCs/>
                <w:color w:val="auto"/>
                <w:sz w:val="18"/>
                <w:szCs w:val="18"/>
                <w:u w:val="single"/>
              </w:rPr>
              <w:t>safeguard</w:t>
            </w:r>
            <w:r w:rsidRPr="00F969BA">
              <w:rPr>
                <w:rFonts w:ascii="Arial" w:eastAsia="Arial" w:hAnsi="Arial" w:cs="Arial"/>
                <w:b/>
                <w:bCs/>
                <w:color w:val="auto"/>
                <w:sz w:val="18"/>
                <w:szCs w:val="18"/>
              </w:rPr>
              <w:t xml:space="preserve"> emissions (2</w:t>
            </w:r>
            <w:r w:rsidR="00B220BF" w:rsidRPr="00F969BA">
              <w:rPr>
                <w:rFonts w:ascii="Arial" w:eastAsia="Arial" w:hAnsi="Arial" w:cs="Arial"/>
                <w:b/>
                <w:bCs/>
                <w:color w:val="auto"/>
                <w:sz w:val="18"/>
                <w:szCs w:val="18"/>
              </w:rPr>
              <w:t>3</w:t>
            </w:r>
            <w:r w:rsidRPr="00F969BA">
              <w:rPr>
                <w:rFonts w:ascii="Arial" w:eastAsia="Arial" w:hAnsi="Arial" w:cs="Arial"/>
                <w:b/>
                <w:bCs/>
                <w:color w:val="auto"/>
                <w:sz w:val="18"/>
                <w:szCs w:val="18"/>
              </w:rPr>
              <w:t>/2</w:t>
            </w:r>
            <w:r w:rsidR="00B220BF" w:rsidRPr="00F969BA">
              <w:rPr>
                <w:rFonts w:ascii="Arial" w:eastAsia="Arial" w:hAnsi="Arial" w:cs="Arial"/>
                <w:b/>
                <w:bCs/>
                <w:color w:val="auto"/>
                <w:sz w:val="18"/>
                <w:szCs w:val="18"/>
              </w:rPr>
              <w:t>4</w:t>
            </w:r>
            <w:r w:rsidRPr="00F969BA">
              <w:rPr>
                <w:rFonts w:ascii="Arial" w:eastAsia="Arial" w:hAnsi="Arial" w:cs="Arial"/>
                <w:b/>
                <w:bCs/>
                <w:color w:val="auto"/>
                <w:sz w:val="18"/>
                <w:szCs w:val="18"/>
              </w:rPr>
              <w:t>)</w:t>
            </w:r>
          </w:p>
        </w:tc>
        <w:tc>
          <w:tcPr>
            <w:tcW w:w="232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D165A73" w14:textId="6DB6D640" w:rsidR="00202103" w:rsidRPr="00F969BA" w:rsidRDefault="00202103"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auto"/>
                <w:sz w:val="18"/>
                <w:szCs w:val="18"/>
              </w:rPr>
            </w:pPr>
            <w:r w:rsidRPr="00F969BA">
              <w:rPr>
                <w:rFonts w:ascii="Arial" w:eastAsia="Arial" w:hAnsi="Arial" w:cs="Arial"/>
                <w:b/>
                <w:bCs/>
                <w:color w:val="auto"/>
                <w:sz w:val="18"/>
                <w:szCs w:val="18"/>
              </w:rPr>
              <w:t xml:space="preserve">% of Aus scope 1 </w:t>
            </w:r>
            <w:r w:rsidRPr="00F969BA">
              <w:rPr>
                <w:rFonts w:ascii="Arial" w:eastAsia="Arial" w:hAnsi="Arial" w:cs="Arial"/>
                <w:b/>
                <w:bCs/>
                <w:color w:val="auto"/>
                <w:sz w:val="18"/>
                <w:szCs w:val="18"/>
                <w:u w:val="single"/>
              </w:rPr>
              <w:t>safeguard</w:t>
            </w:r>
            <w:r w:rsidRPr="00F969BA">
              <w:rPr>
                <w:rFonts w:ascii="Arial" w:eastAsia="Arial" w:hAnsi="Arial" w:cs="Arial"/>
                <w:b/>
                <w:bCs/>
                <w:color w:val="auto"/>
                <w:sz w:val="18"/>
                <w:szCs w:val="18"/>
              </w:rPr>
              <w:t xml:space="preserve"> emissions (2</w:t>
            </w:r>
            <w:r w:rsidR="0057327F" w:rsidRPr="00F969BA">
              <w:rPr>
                <w:rFonts w:ascii="Arial" w:eastAsia="Arial" w:hAnsi="Arial" w:cs="Arial"/>
                <w:b/>
                <w:bCs/>
                <w:color w:val="auto"/>
                <w:sz w:val="18"/>
                <w:szCs w:val="18"/>
              </w:rPr>
              <w:t>3</w:t>
            </w:r>
            <w:r w:rsidRPr="00F969BA">
              <w:rPr>
                <w:rFonts w:ascii="Arial" w:eastAsia="Arial" w:hAnsi="Arial" w:cs="Arial"/>
                <w:b/>
                <w:bCs/>
                <w:color w:val="auto"/>
                <w:sz w:val="18"/>
                <w:szCs w:val="18"/>
              </w:rPr>
              <w:t>/2</w:t>
            </w:r>
            <w:r w:rsidR="0057327F" w:rsidRPr="00F969BA">
              <w:rPr>
                <w:rFonts w:ascii="Arial" w:eastAsia="Arial" w:hAnsi="Arial" w:cs="Arial"/>
                <w:b/>
                <w:bCs/>
                <w:color w:val="auto"/>
                <w:sz w:val="18"/>
                <w:szCs w:val="18"/>
              </w:rPr>
              <w:t>4</w:t>
            </w:r>
            <w:r w:rsidRPr="00F969BA">
              <w:rPr>
                <w:rFonts w:ascii="Arial" w:eastAsia="Arial" w:hAnsi="Arial" w:cs="Arial"/>
                <w:b/>
                <w:bCs/>
                <w:color w:val="auto"/>
                <w:sz w:val="18"/>
                <w:szCs w:val="18"/>
              </w:rPr>
              <w:t>)</w:t>
            </w:r>
          </w:p>
        </w:tc>
      </w:tr>
      <w:tr w:rsidR="00F05616" w:rsidRPr="007C24C0" w14:paraId="49AE9078" w14:textId="77777777" w:rsidTr="00F969BA">
        <w:trPr>
          <w:trHeight w:val="79"/>
        </w:trPr>
        <w:tc>
          <w:tcPr>
            <w:tcW w:w="2659"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vAlign w:val="center"/>
          </w:tcPr>
          <w:p w14:paraId="18D2CE36" w14:textId="17D3BE66" w:rsidR="00F05616" w:rsidRPr="007C24C0" w:rsidRDefault="00F05616" w:rsidP="00F0561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7C24C0">
              <w:rPr>
                <w:rFonts w:ascii="Arial" w:eastAsia="Arial" w:hAnsi="Arial" w:cs="Arial"/>
                <w:color w:val="auto"/>
                <w:sz w:val="18"/>
                <w:szCs w:val="18"/>
              </w:rPr>
              <w:t>Manufacturing (Opal Australian Paper Maryvale Mill)</w:t>
            </w:r>
          </w:p>
        </w:tc>
        <w:tc>
          <w:tcPr>
            <w:tcW w:w="664"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6A3DB193" w14:textId="77777777"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7C24C0">
              <w:rPr>
                <w:rFonts w:ascii="Arial" w:eastAsia="Calibri" w:hAnsi="Arial"/>
                <w:color w:val="auto"/>
                <w:sz w:val="18"/>
                <w:szCs w:val="18"/>
              </w:rPr>
              <w:t>1</w:t>
            </w:r>
          </w:p>
        </w:tc>
        <w:tc>
          <w:tcPr>
            <w:tcW w:w="2160" w:type="dxa"/>
            <w:tcBorders>
              <w:top w:val="single" w:sz="8" w:space="0" w:color="808080" w:themeColor="background1" w:themeShade="80"/>
              <w:bottom w:val="none" w:sz="0" w:space="0" w:color="000000" w:themeColor="text1"/>
            </w:tcBorders>
            <w:shd w:val="clear" w:color="auto" w:fill="FFFFFF" w:themeFill="background1"/>
          </w:tcPr>
          <w:p w14:paraId="5BD24AF0" w14:textId="5DFE667F"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AD7A95">
              <w:rPr>
                <w:rFonts w:ascii="Arial" w:eastAsia="Calibri" w:hAnsi="Arial"/>
                <w:color w:val="auto"/>
                <w:sz w:val="18"/>
                <w:szCs w:val="18"/>
              </w:rPr>
              <w:t>235,738</w:t>
            </w:r>
          </w:p>
        </w:tc>
        <w:tc>
          <w:tcPr>
            <w:tcW w:w="2327" w:type="dxa"/>
            <w:tcBorders>
              <w:top w:val="single" w:sz="8" w:space="0" w:color="808080" w:themeColor="background1" w:themeShade="80"/>
              <w:bottom w:val="none" w:sz="0" w:space="0" w:color="000000" w:themeColor="text1"/>
            </w:tcBorders>
          </w:tcPr>
          <w:p w14:paraId="2D91C0AA" w14:textId="6C9494D2"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18"/>
              </w:rPr>
            </w:pPr>
            <w:r>
              <w:rPr>
                <w:rFonts w:ascii="Arial" w:eastAsia="Calibri" w:hAnsi="Arial"/>
                <w:color w:val="auto"/>
                <w:sz w:val="18"/>
                <w:szCs w:val="18"/>
              </w:rPr>
              <w:t>5.0</w:t>
            </w:r>
            <w:r w:rsidRPr="007C24C0">
              <w:rPr>
                <w:rFonts w:ascii="Arial" w:eastAsia="Calibri" w:hAnsi="Arial"/>
                <w:color w:val="auto"/>
                <w:sz w:val="18"/>
                <w:szCs w:val="18"/>
              </w:rPr>
              <w:t>%</w:t>
            </w:r>
          </w:p>
        </w:tc>
        <w:tc>
          <w:tcPr>
            <w:tcW w:w="2326" w:type="dxa"/>
            <w:tcBorders>
              <w:top w:val="single" w:sz="8" w:space="0" w:color="808080" w:themeColor="background1" w:themeShade="80"/>
              <w:bottom w:val="none" w:sz="0" w:space="0" w:color="000000" w:themeColor="text1"/>
            </w:tcBorders>
          </w:tcPr>
          <w:p w14:paraId="4B990DAD" w14:textId="7142E81C"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7C24C0">
              <w:rPr>
                <w:rFonts w:ascii="Arial" w:eastAsia="Calibri" w:hAnsi="Arial"/>
                <w:color w:val="auto"/>
                <w:sz w:val="18"/>
                <w:szCs w:val="18"/>
              </w:rPr>
              <w:t>0.2%</w:t>
            </w:r>
          </w:p>
        </w:tc>
      </w:tr>
      <w:tr w:rsidR="00F05616" w:rsidRPr="007C24C0" w14:paraId="6E3782E6" w14:textId="77777777" w:rsidTr="00F969BA">
        <w:trPr>
          <w:trHeight w:val="112"/>
        </w:trPr>
        <w:tc>
          <w:tcPr>
            <w:tcW w:w="2659"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48E937A4" w14:textId="77777777" w:rsidR="00F05616" w:rsidRPr="007C24C0" w:rsidRDefault="00F05616" w:rsidP="00F0561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7C24C0">
              <w:rPr>
                <w:rFonts w:ascii="Arial" w:eastAsia="Arial" w:hAnsi="Arial" w:cs="Arial"/>
                <w:color w:val="auto"/>
                <w:sz w:val="18"/>
                <w:szCs w:val="18"/>
              </w:rPr>
              <w:t>Oil &amp; gas extraction (Gippsland Basin facility)</w:t>
            </w:r>
          </w:p>
        </w:tc>
        <w:tc>
          <w:tcPr>
            <w:tcW w:w="664"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36086592" w14:textId="77777777"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7C24C0">
              <w:rPr>
                <w:rFonts w:ascii="Arial" w:eastAsia="Calibri" w:hAnsi="Arial"/>
                <w:color w:val="auto"/>
                <w:sz w:val="18"/>
                <w:szCs w:val="18"/>
              </w:rPr>
              <w:t>1</w:t>
            </w:r>
          </w:p>
        </w:tc>
        <w:tc>
          <w:tcPr>
            <w:tcW w:w="2160" w:type="dxa"/>
            <w:tcBorders>
              <w:top w:val="none" w:sz="0" w:space="0" w:color="000000" w:themeColor="text1"/>
              <w:bottom w:val="single" w:sz="8" w:space="0" w:color="808080" w:themeColor="background1" w:themeShade="80"/>
            </w:tcBorders>
            <w:shd w:val="clear" w:color="auto" w:fill="FFFFFF" w:themeFill="background1"/>
          </w:tcPr>
          <w:p w14:paraId="7B2D6774" w14:textId="63E7DCA0"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AD7A95">
              <w:rPr>
                <w:rFonts w:ascii="Arial" w:eastAsia="Calibri" w:hAnsi="Arial"/>
                <w:color w:val="auto"/>
                <w:sz w:val="18"/>
                <w:szCs w:val="18"/>
              </w:rPr>
              <w:t>1,505,497</w:t>
            </w:r>
          </w:p>
        </w:tc>
        <w:tc>
          <w:tcPr>
            <w:tcW w:w="2327" w:type="dxa"/>
            <w:tcBorders>
              <w:top w:val="none" w:sz="0" w:space="0" w:color="000000" w:themeColor="text1"/>
              <w:bottom w:val="single" w:sz="8" w:space="0" w:color="808080" w:themeColor="background1" w:themeShade="80"/>
            </w:tcBorders>
          </w:tcPr>
          <w:p w14:paraId="17E6D00B" w14:textId="3233CEB4"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18"/>
              </w:rPr>
            </w:pPr>
            <w:r>
              <w:rPr>
                <w:rFonts w:ascii="Arial" w:eastAsia="Calibri" w:hAnsi="Arial"/>
                <w:color w:val="auto"/>
                <w:sz w:val="18"/>
                <w:szCs w:val="18"/>
              </w:rPr>
              <w:t>31.9</w:t>
            </w:r>
            <w:r w:rsidRPr="007C24C0">
              <w:rPr>
                <w:rFonts w:ascii="Arial" w:eastAsia="Calibri" w:hAnsi="Arial"/>
                <w:color w:val="auto"/>
                <w:sz w:val="18"/>
                <w:szCs w:val="18"/>
              </w:rPr>
              <w:t>%</w:t>
            </w:r>
          </w:p>
        </w:tc>
        <w:tc>
          <w:tcPr>
            <w:tcW w:w="2326" w:type="dxa"/>
            <w:tcBorders>
              <w:top w:val="none" w:sz="0" w:space="0" w:color="000000" w:themeColor="text1"/>
              <w:bottom w:val="single" w:sz="8" w:space="0" w:color="808080" w:themeColor="background1" w:themeShade="80"/>
            </w:tcBorders>
          </w:tcPr>
          <w:p w14:paraId="0CC7F610" w14:textId="3D3D72A2"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684B5A4A">
              <w:rPr>
                <w:rFonts w:ascii="Arial" w:eastAsia="Calibri" w:hAnsi="Arial"/>
                <w:color w:val="auto"/>
                <w:sz w:val="18"/>
                <w:szCs w:val="18"/>
              </w:rPr>
              <w:t>1.</w:t>
            </w:r>
            <w:r>
              <w:rPr>
                <w:rFonts w:ascii="Arial" w:eastAsia="Calibri" w:hAnsi="Arial"/>
                <w:color w:val="auto"/>
                <w:sz w:val="18"/>
                <w:szCs w:val="18"/>
              </w:rPr>
              <w:t>2</w:t>
            </w:r>
            <w:r w:rsidRPr="684B5A4A">
              <w:rPr>
                <w:rFonts w:ascii="Arial" w:eastAsia="Calibri" w:hAnsi="Arial"/>
                <w:color w:val="auto"/>
                <w:sz w:val="18"/>
                <w:szCs w:val="18"/>
              </w:rPr>
              <w:t>%</w:t>
            </w:r>
          </w:p>
        </w:tc>
      </w:tr>
      <w:tr w:rsidR="00F05616" w:rsidRPr="007C24C0" w14:paraId="7DCCFDC7" w14:textId="77777777" w:rsidTr="00F969BA">
        <w:trPr>
          <w:trHeight w:val="59"/>
        </w:trPr>
        <w:tc>
          <w:tcPr>
            <w:tcW w:w="2659"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62A5AF82" w14:textId="77777777" w:rsidR="00F05616" w:rsidRPr="007C24C0" w:rsidRDefault="00F05616" w:rsidP="00F0561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7C24C0">
              <w:rPr>
                <w:rFonts w:ascii="Arial" w:eastAsia="Arial" w:hAnsi="Arial" w:cs="Arial"/>
                <w:color w:val="auto"/>
                <w:sz w:val="18"/>
                <w:szCs w:val="18"/>
              </w:rPr>
              <w:t>Total safeguards</w:t>
            </w:r>
          </w:p>
        </w:tc>
        <w:tc>
          <w:tcPr>
            <w:tcW w:w="664"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094AF51B" w14:textId="3D06F74D"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 xml:space="preserve">    2</w:t>
            </w:r>
          </w:p>
        </w:tc>
        <w:tc>
          <w:tcPr>
            <w:tcW w:w="2160" w:type="dxa"/>
            <w:tcBorders>
              <w:top w:val="single" w:sz="8" w:space="0" w:color="808080" w:themeColor="background1" w:themeShade="80"/>
              <w:bottom w:val="single" w:sz="8" w:space="0" w:color="808080" w:themeColor="background1" w:themeShade="80"/>
            </w:tcBorders>
            <w:shd w:val="clear" w:color="auto" w:fill="E2EFD9"/>
          </w:tcPr>
          <w:p w14:paraId="1BA9CF59" w14:textId="7959AAA7"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rPr>
            </w:pPr>
            <w:r>
              <w:rPr>
                <w:rFonts w:ascii="Arial" w:eastAsia="Calibri" w:hAnsi="Arial"/>
                <w:color w:val="auto"/>
                <w:sz w:val="18"/>
                <w:szCs w:val="18"/>
              </w:rPr>
              <w:t>1,741,235</w:t>
            </w:r>
          </w:p>
        </w:tc>
        <w:tc>
          <w:tcPr>
            <w:tcW w:w="2327" w:type="dxa"/>
            <w:tcBorders>
              <w:top w:val="single" w:sz="8" w:space="0" w:color="808080" w:themeColor="background1" w:themeShade="80"/>
              <w:bottom w:val="single" w:sz="8" w:space="0" w:color="808080" w:themeColor="background1" w:themeShade="80"/>
            </w:tcBorders>
            <w:shd w:val="clear" w:color="auto" w:fill="E2EFD9"/>
          </w:tcPr>
          <w:p w14:paraId="5C844832" w14:textId="6BEAAED8"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18"/>
              </w:rPr>
            </w:pPr>
            <w:r>
              <w:rPr>
                <w:rFonts w:ascii="Arial" w:eastAsia="Calibri" w:hAnsi="Arial"/>
                <w:color w:val="auto"/>
                <w:sz w:val="18"/>
                <w:szCs w:val="18"/>
              </w:rPr>
              <w:t>36.8</w:t>
            </w:r>
            <w:r w:rsidRPr="007C24C0">
              <w:rPr>
                <w:rFonts w:ascii="Arial" w:eastAsia="Calibri" w:hAnsi="Arial"/>
                <w:color w:val="auto"/>
                <w:sz w:val="18"/>
                <w:szCs w:val="18"/>
              </w:rPr>
              <w:t>%</w:t>
            </w:r>
          </w:p>
        </w:tc>
        <w:tc>
          <w:tcPr>
            <w:tcW w:w="2326" w:type="dxa"/>
            <w:tcBorders>
              <w:top w:val="single" w:sz="8" w:space="0" w:color="808080" w:themeColor="background1" w:themeShade="80"/>
              <w:bottom w:val="single" w:sz="8" w:space="0" w:color="808080" w:themeColor="background1" w:themeShade="80"/>
            </w:tcBorders>
            <w:shd w:val="clear" w:color="auto" w:fill="E2EFD9"/>
          </w:tcPr>
          <w:p w14:paraId="59D28F36" w14:textId="03B939FB" w:rsidR="00F05616" w:rsidRPr="007C24C0" w:rsidRDefault="00F05616"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7C24C0">
              <w:rPr>
                <w:rFonts w:ascii="Arial" w:eastAsia="Calibri" w:hAnsi="Arial"/>
                <w:color w:val="auto"/>
                <w:sz w:val="18"/>
                <w:szCs w:val="18"/>
              </w:rPr>
              <w:t>1</w:t>
            </w:r>
            <w:r>
              <w:rPr>
                <w:rFonts w:ascii="Arial" w:eastAsia="Calibri" w:hAnsi="Arial"/>
                <w:color w:val="auto"/>
                <w:sz w:val="18"/>
                <w:szCs w:val="18"/>
              </w:rPr>
              <w:t>.4</w:t>
            </w:r>
            <w:r w:rsidRPr="007C24C0">
              <w:rPr>
                <w:rFonts w:ascii="Arial" w:eastAsia="Calibri" w:hAnsi="Arial"/>
                <w:color w:val="auto"/>
                <w:sz w:val="18"/>
                <w:szCs w:val="18"/>
              </w:rPr>
              <w:t>%</w:t>
            </w:r>
            <w:r>
              <w:rPr>
                <w:rStyle w:val="FootnoteReference"/>
                <w:rFonts w:ascii="Arial" w:eastAsia="Calibri" w:hAnsi="Arial"/>
                <w:color w:val="auto"/>
                <w:sz w:val="18"/>
                <w:szCs w:val="18"/>
              </w:rPr>
              <w:footnoteReference w:id="4"/>
            </w:r>
          </w:p>
        </w:tc>
      </w:tr>
    </w:tbl>
    <w:p w14:paraId="0F50AF99" w14:textId="77777777" w:rsidR="00E313B7" w:rsidRDefault="00E313B7" w:rsidP="79BF2E30">
      <w:pPr>
        <w:keepNext/>
        <w:keepLines/>
        <w:spacing w:before="240" w:after="180" w:line="264" w:lineRule="auto"/>
        <w:outlineLvl w:val="1"/>
        <w:rPr>
          <w:rFonts w:ascii="Arial" w:eastAsia="Times New Roman" w:hAnsi="Arial" w:cs="Arial"/>
          <w:b/>
          <w:bCs/>
          <w:color w:val="2F5496"/>
          <w:sz w:val="28"/>
          <w:szCs w:val="28"/>
        </w:rPr>
      </w:pPr>
      <w:bookmarkStart w:id="1" w:name="number-of-businesses"/>
      <w:bookmarkStart w:id="2" w:name="section-4"/>
      <w:bookmarkEnd w:id="1"/>
      <w:bookmarkEnd w:id="2"/>
      <w:r>
        <w:rPr>
          <w:rFonts w:ascii="Arial" w:eastAsia="Times New Roman" w:hAnsi="Arial" w:cs="Arial"/>
          <w:b/>
          <w:bCs/>
          <w:color w:val="2F5496"/>
          <w:sz w:val="28"/>
          <w:szCs w:val="28"/>
        </w:rPr>
        <w:br w:type="page"/>
      </w:r>
    </w:p>
    <w:p w14:paraId="2EDD1D3F" w14:textId="07F9A58C" w:rsidR="008A4FDB" w:rsidRDefault="007C24C0" w:rsidP="79BF2E30">
      <w:pPr>
        <w:keepNext/>
        <w:keepLines/>
        <w:spacing w:before="240" w:after="180" w:line="264" w:lineRule="auto"/>
        <w:outlineLvl w:val="1"/>
        <w:rPr>
          <w:rFonts w:ascii="Arial" w:eastAsia="Times New Roman" w:hAnsi="Arial" w:cs="Arial"/>
          <w:b/>
          <w:bCs/>
          <w:color w:val="2F5496"/>
          <w:sz w:val="28"/>
          <w:szCs w:val="28"/>
        </w:rPr>
      </w:pPr>
      <w:bookmarkStart w:id="3" w:name="_GoBack"/>
      <w:bookmarkEnd w:id="3"/>
      <w:r w:rsidRPr="79BF2E30">
        <w:rPr>
          <w:rFonts w:ascii="Arial" w:eastAsia="Times New Roman" w:hAnsi="Arial" w:cs="Arial"/>
          <w:b/>
          <w:bCs/>
          <w:color w:val="2F5496"/>
          <w:sz w:val="28"/>
          <w:szCs w:val="28"/>
        </w:rPr>
        <w:lastRenderedPageBreak/>
        <w:t>Major Industries</w:t>
      </w:r>
    </w:p>
    <w:p w14:paraId="3C30C277" w14:textId="640EE4F0" w:rsidR="007C24C0" w:rsidRDefault="008A4FDB" w:rsidP="003A47CF">
      <w:pPr>
        <w:spacing w:after="100" w:line="264" w:lineRule="auto"/>
        <w:rPr>
          <w:rFonts w:ascii="Arial" w:eastAsia="Calibri" w:hAnsi="Arial"/>
          <w:bCs/>
          <w:color w:val="auto"/>
          <w:szCs w:val="22"/>
        </w:rPr>
      </w:pPr>
      <w:r w:rsidRPr="00227117">
        <w:rPr>
          <w:rFonts w:ascii="Arial" w:eastAsia="Calibri" w:hAnsi="Arial"/>
          <w:b/>
          <w:bCs/>
          <w:color w:val="auto"/>
          <w:szCs w:val="22"/>
        </w:rPr>
        <w:t xml:space="preserve">Gross Regional Product (GRP): </w:t>
      </w:r>
      <w:r w:rsidR="00E37E8D" w:rsidRPr="00E37E8D">
        <w:rPr>
          <w:rFonts w:ascii="Arial" w:eastAsia="Calibri" w:hAnsi="Arial"/>
          <w:bCs/>
          <w:color w:val="auto"/>
          <w:szCs w:val="22"/>
        </w:rPr>
        <w:t>$23</w:t>
      </w:r>
      <w:r w:rsidR="00E37E8D">
        <w:rPr>
          <w:rFonts w:ascii="Arial" w:eastAsia="Calibri" w:hAnsi="Arial"/>
          <w:bCs/>
          <w:color w:val="auto"/>
          <w:szCs w:val="22"/>
        </w:rPr>
        <w:t>.3 billion (4.1% of VIC’s Gross State Product)</w:t>
      </w:r>
      <w:r w:rsidR="00E37E8D">
        <w:rPr>
          <w:rStyle w:val="FootnoteReference"/>
          <w:rFonts w:ascii="Arial" w:eastAsia="Calibri" w:hAnsi="Arial"/>
          <w:bCs/>
          <w:color w:val="auto"/>
          <w:szCs w:val="22"/>
        </w:rPr>
        <w:footnoteReference w:id="5"/>
      </w:r>
    </w:p>
    <w:tbl>
      <w:tblPr>
        <w:tblW w:w="10206" w:type="dxa"/>
        <w:tblLayout w:type="fixed"/>
        <w:tblLook w:val="0420" w:firstRow="1" w:lastRow="0" w:firstColumn="0" w:lastColumn="0" w:noHBand="0" w:noVBand="1"/>
      </w:tblPr>
      <w:tblGrid>
        <w:gridCol w:w="5670"/>
        <w:gridCol w:w="2268"/>
        <w:gridCol w:w="2268"/>
      </w:tblGrid>
      <w:tr w:rsidR="00BA2997" w:rsidRPr="007C24C0" w14:paraId="0CCBD153" w14:textId="5AC14243" w:rsidTr="00F969BA">
        <w:trPr>
          <w:tblHeader/>
        </w:trPr>
        <w:tc>
          <w:tcPr>
            <w:tcW w:w="567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890F166" w14:textId="03E2BD3A" w:rsidR="00BA2997" w:rsidRPr="007C24C0" w:rsidRDefault="00BA2997" w:rsidP="00E37E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1D963648">
              <w:rPr>
                <w:rFonts w:ascii="Arial" w:eastAsia="Arial" w:hAnsi="Arial" w:cs="Arial"/>
                <w:b/>
                <w:bCs/>
                <w:color w:val="000000"/>
                <w:sz w:val="18"/>
                <w:szCs w:val="18"/>
              </w:rPr>
              <w:t xml:space="preserve">Ranked </w:t>
            </w:r>
            <w:r>
              <w:rPr>
                <w:rFonts w:ascii="Arial" w:eastAsia="Arial" w:hAnsi="Arial" w:cs="Arial"/>
                <w:b/>
                <w:bCs/>
                <w:color w:val="000000"/>
                <w:sz w:val="18"/>
                <w:szCs w:val="18"/>
              </w:rPr>
              <w:t>Industries with most value</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B8985DC" w14:textId="1915318E" w:rsidR="00BA2997" w:rsidRPr="007C24C0" w:rsidRDefault="00BA2997" w:rsidP="00E37E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Pr>
                <w:rFonts w:ascii="Arial" w:eastAsia="Arial" w:hAnsi="Arial" w:cs="Arial"/>
                <w:b/>
                <w:color w:val="000000"/>
                <w:sz w:val="18"/>
              </w:rPr>
              <w:t>Value (m)</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4317ECDD" w14:textId="0C35EF65" w:rsidR="00BA2997" w:rsidRDefault="00BA2997" w:rsidP="00E37E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Pr>
                <w:rFonts w:ascii="Arial" w:eastAsia="Arial" w:hAnsi="Arial" w:cs="Arial"/>
                <w:b/>
                <w:color w:val="000000"/>
                <w:sz w:val="18"/>
              </w:rPr>
              <w:t>% of GRP</w:t>
            </w:r>
          </w:p>
        </w:tc>
      </w:tr>
      <w:tr w:rsidR="00BA2997" w:rsidRPr="007C24C0" w14:paraId="31BCB604" w14:textId="07E6C30A" w:rsidTr="00F969BA">
        <w:tc>
          <w:tcPr>
            <w:tcW w:w="5670" w:type="dxa"/>
            <w:tcBorders>
              <w:top w:val="single" w:sz="8" w:space="0" w:color="808080" w:themeColor="background1" w:themeShade="80"/>
              <w:left w:val="none" w:sz="0" w:space="0" w:color="000000" w:themeColor="text1"/>
              <w:right w:val="none" w:sz="0" w:space="0" w:color="000000" w:themeColor="text1"/>
            </w:tcBorders>
            <w:shd w:val="clear" w:color="auto" w:fill="auto"/>
          </w:tcPr>
          <w:p w14:paraId="222620B0" w14:textId="0D758D9F" w:rsidR="00BA2997" w:rsidRPr="007C24C0" w:rsidRDefault="00BA2997" w:rsidP="00BA29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E37E8D">
              <w:rPr>
                <w:rFonts w:ascii="Arial" w:eastAsia="Calibri" w:hAnsi="Arial"/>
                <w:color w:val="auto"/>
                <w:sz w:val="18"/>
                <w:szCs w:val="22"/>
              </w:rPr>
              <w:t>Rental, Hiring &amp; Real Estate Services</w:t>
            </w:r>
          </w:p>
        </w:tc>
        <w:tc>
          <w:tcPr>
            <w:tcW w:w="2268" w:type="dxa"/>
            <w:tcBorders>
              <w:top w:val="single" w:sz="8" w:space="0" w:color="808080" w:themeColor="background1" w:themeShade="80"/>
              <w:left w:val="none" w:sz="0" w:space="0" w:color="000000" w:themeColor="text1"/>
              <w:right w:val="none" w:sz="0" w:space="0" w:color="000000" w:themeColor="text1"/>
            </w:tcBorders>
            <w:shd w:val="clear" w:color="auto" w:fill="E2EFD9"/>
            <w:vAlign w:val="center"/>
          </w:tcPr>
          <w:p w14:paraId="2BC0BCC8" w14:textId="712CB27F" w:rsidR="00BA2997" w:rsidRPr="007C24C0"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D02A1B">
              <w:t>$3,165</w:t>
            </w:r>
          </w:p>
        </w:tc>
        <w:tc>
          <w:tcPr>
            <w:tcW w:w="2268" w:type="dxa"/>
            <w:tcBorders>
              <w:top w:val="single" w:sz="8" w:space="0" w:color="808080" w:themeColor="background1" w:themeShade="80"/>
              <w:left w:val="none" w:sz="0" w:space="0" w:color="000000" w:themeColor="text1"/>
              <w:right w:val="none" w:sz="0" w:space="0" w:color="000000" w:themeColor="text1"/>
            </w:tcBorders>
            <w:shd w:val="clear" w:color="auto" w:fill="E2EFD9"/>
            <w:vAlign w:val="center"/>
          </w:tcPr>
          <w:p w14:paraId="3AD50790" w14:textId="12DD39A6" w:rsidR="00BA2997" w:rsidRPr="00BA7A61"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FA1DDA">
              <w:t>13.6%</w:t>
            </w:r>
          </w:p>
        </w:tc>
      </w:tr>
      <w:tr w:rsidR="00BA2997" w:rsidRPr="007C24C0" w14:paraId="24D33ED2" w14:textId="198FEA3E" w:rsidTr="00F969BA">
        <w:tc>
          <w:tcPr>
            <w:tcW w:w="5670" w:type="dxa"/>
            <w:shd w:val="clear" w:color="auto" w:fill="auto"/>
          </w:tcPr>
          <w:p w14:paraId="2F9F975D" w14:textId="26843BBC" w:rsidR="00BA2997" w:rsidRPr="007C24C0" w:rsidRDefault="00BA2997" w:rsidP="00BA29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Mining</w:t>
            </w:r>
          </w:p>
        </w:tc>
        <w:tc>
          <w:tcPr>
            <w:tcW w:w="2268" w:type="dxa"/>
            <w:shd w:val="clear" w:color="auto" w:fill="E2EFD9"/>
            <w:vAlign w:val="center"/>
          </w:tcPr>
          <w:p w14:paraId="187E9172" w14:textId="5BC87AE4" w:rsidR="00BA2997"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D02A1B">
              <w:t>$2,460</w:t>
            </w:r>
          </w:p>
        </w:tc>
        <w:tc>
          <w:tcPr>
            <w:tcW w:w="2268" w:type="dxa"/>
            <w:shd w:val="clear" w:color="auto" w:fill="E2EFD9"/>
            <w:vAlign w:val="center"/>
          </w:tcPr>
          <w:p w14:paraId="411A1893" w14:textId="4BF954D8" w:rsidR="00BA2997" w:rsidRPr="00BA7A61"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FA1DDA">
              <w:t>10.6%</w:t>
            </w:r>
          </w:p>
        </w:tc>
      </w:tr>
      <w:tr w:rsidR="00BA2997" w:rsidRPr="007C24C0" w14:paraId="6F5180CD" w14:textId="212DA741" w:rsidTr="00F969BA">
        <w:tc>
          <w:tcPr>
            <w:tcW w:w="5670" w:type="dxa"/>
            <w:shd w:val="clear" w:color="auto" w:fill="auto"/>
          </w:tcPr>
          <w:p w14:paraId="571DB6DC" w14:textId="1939A09A" w:rsidR="00BA2997" w:rsidRPr="007C24C0" w:rsidRDefault="00BA2997" w:rsidP="00BA29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E37E8D">
              <w:rPr>
                <w:rFonts w:ascii="Arial" w:eastAsia="Calibri" w:hAnsi="Arial"/>
                <w:color w:val="auto"/>
                <w:sz w:val="18"/>
                <w:szCs w:val="22"/>
              </w:rPr>
              <w:t xml:space="preserve">Health Care </w:t>
            </w:r>
            <w:r>
              <w:rPr>
                <w:rFonts w:ascii="Arial" w:eastAsia="Calibri" w:hAnsi="Arial"/>
                <w:color w:val="auto"/>
                <w:sz w:val="18"/>
                <w:szCs w:val="22"/>
              </w:rPr>
              <w:t>&amp; Social Assistance</w:t>
            </w:r>
          </w:p>
        </w:tc>
        <w:tc>
          <w:tcPr>
            <w:tcW w:w="2268" w:type="dxa"/>
            <w:shd w:val="clear" w:color="auto" w:fill="E2EFD9"/>
            <w:vAlign w:val="center"/>
          </w:tcPr>
          <w:p w14:paraId="29FCF515" w14:textId="11FE653F" w:rsidR="00BA2997" w:rsidRPr="007C24C0"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D02A1B">
              <w:t>$2,337</w:t>
            </w:r>
          </w:p>
        </w:tc>
        <w:tc>
          <w:tcPr>
            <w:tcW w:w="2268" w:type="dxa"/>
            <w:shd w:val="clear" w:color="auto" w:fill="E2EFD9"/>
            <w:vAlign w:val="center"/>
          </w:tcPr>
          <w:p w14:paraId="6F763902" w14:textId="3738BD82" w:rsidR="00BA2997" w:rsidRPr="00BA7A61"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FA1DDA">
              <w:t>10.0%</w:t>
            </w:r>
          </w:p>
        </w:tc>
      </w:tr>
      <w:tr w:rsidR="00BA2997" w:rsidRPr="007C24C0" w14:paraId="0091721E" w14:textId="2575FE1C" w:rsidTr="00F969BA">
        <w:tc>
          <w:tcPr>
            <w:tcW w:w="5670" w:type="dxa"/>
            <w:tcBorders>
              <w:left w:val="none" w:sz="0" w:space="0" w:color="000000" w:themeColor="text1"/>
              <w:right w:val="none" w:sz="0" w:space="0" w:color="000000" w:themeColor="text1"/>
            </w:tcBorders>
            <w:shd w:val="clear" w:color="auto" w:fill="auto"/>
          </w:tcPr>
          <w:p w14:paraId="24C73D19" w14:textId="322D6A3A" w:rsidR="00BA2997" w:rsidRPr="007C24C0" w:rsidRDefault="00BA2997" w:rsidP="00BA29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E37E8D">
              <w:rPr>
                <w:rFonts w:ascii="Arial" w:eastAsia="Calibri" w:hAnsi="Arial"/>
                <w:color w:val="auto"/>
                <w:sz w:val="18"/>
                <w:szCs w:val="22"/>
              </w:rPr>
              <w:t>Agriculture, Forestry &amp; Fishin</w:t>
            </w:r>
            <w:r>
              <w:rPr>
                <w:rFonts w:ascii="Arial" w:eastAsia="Calibri" w:hAnsi="Arial"/>
                <w:color w:val="auto"/>
                <w:sz w:val="18"/>
                <w:szCs w:val="22"/>
              </w:rPr>
              <w:t>g</w:t>
            </w:r>
          </w:p>
        </w:tc>
        <w:tc>
          <w:tcPr>
            <w:tcW w:w="2268" w:type="dxa"/>
            <w:tcBorders>
              <w:left w:val="none" w:sz="0" w:space="0" w:color="000000" w:themeColor="text1"/>
              <w:right w:val="none" w:sz="0" w:space="0" w:color="000000" w:themeColor="text1"/>
            </w:tcBorders>
            <w:shd w:val="clear" w:color="auto" w:fill="E2EFD9"/>
            <w:vAlign w:val="center"/>
          </w:tcPr>
          <w:p w14:paraId="0A7FAF0B" w14:textId="0B8397A7" w:rsidR="00BA2997" w:rsidRPr="007C24C0"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D02A1B">
              <w:t>$2,290</w:t>
            </w:r>
          </w:p>
        </w:tc>
        <w:tc>
          <w:tcPr>
            <w:tcW w:w="2268" w:type="dxa"/>
            <w:tcBorders>
              <w:left w:val="none" w:sz="0" w:space="0" w:color="000000" w:themeColor="text1"/>
              <w:right w:val="none" w:sz="0" w:space="0" w:color="000000" w:themeColor="text1"/>
            </w:tcBorders>
            <w:shd w:val="clear" w:color="auto" w:fill="E2EFD9"/>
            <w:vAlign w:val="center"/>
          </w:tcPr>
          <w:p w14:paraId="3AA23FBB" w14:textId="16CAF24E" w:rsidR="00BA2997" w:rsidRPr="00BA7A61"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FA1DDA">
              <w:t>9.8%</w:t>
            </w:r>
          </w:p>
        </w:tc>
      </w:tr>
      <w:tr w:rsidR="00BA2997" w:rsidRPr="007C24C0" w14:paraId="3FB1EE11" w14:textId="7D73AE50" w:rsidTr="00F969BA">
        <w:tc>
          <w:tcPr>
            <w:tcW w:w="5670" w:type="dxa"/>
            <w:tcBorders>
              <w:bottom w:val="single" w:sz="8" w:space="0" w:color="808080" w:themeColor="background1" w:themeShade="80"/>
            </w:tcBorders>
            <w:shd w:val="clear" w:color="auto" w:fill="auto"/>
          </w:tcPr>
          <w:p w14:paraId="66D39361" w14:textId="5832EE32" w:rsidR="00BA2997" w:rsidRPr="007C24C0" w:rsidRDefault="00BA2997" w:rsidP="00BA29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E37E8D">
              <w:rPr>
                <w:rFonts w:ascii="Arial" w:eastAsia="Calibri" w:hAnsi="Arial"/>
                <w:color w:val="auto"/>
                <w:sz w:val="18"/>
                <w:szCs w:val="22"/>
              </w:rPr>
              <w:t>Construction</w:t>
            </w:r>
          </w:p>
        </w:tc>
        <w:tc>
          <w:tcPr>
            <w:tcW w:w="2268" w:type="dxa"/>
            <w:tcBorders>
              <w:bottom w:val="single" w:sz="8" w:space="0" w:color="808080" w:themeColor="background1" w:themeShade="80"/>
            </w:tcBorders>
            <w:shd w:val="clear" w:color="auto" w:fill="E2EFD9"/>
            <w:vAlign w:val="center"/>
          </w:tcPr>
          <w:p w14:paraId="5DC9F011" w14:textId="6DAAC188" w:rsidR="00BA2997" w:rsidRPr="007C24C0"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D02A1B">
              <w:t>$2,203</w:t>
            </w:r>
          </w:p>
        </w:tc>
        <w:tc>
          <w:tcPr>
            <w:tcW w:w="2268" w:type="dxa"/>
            <w:tcBorders>
              <w:bottom w:val="single" w:sz="8" w:space="0" w:color="808080" w:themeColor="background1" w:themeShade="80"/>
            </w:tcBorders>
            <w:shd w:val="clear" w:color="auto" w:fill="E2EFD9"/>
            <w:vAlign w:val="center"/>
          </w:tcPr>
          <w:p w14:paraId="59F33AE8" w14:textId="02BE5828" w:rsidR="00BA2997" w:rsidRPr="00BA7A61" w:rsidRDefault="00BA2997" w:rsidP="00F969B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FA1DDA">
              <w:t>9.5%</w:t>
            </w:r>
          </w:p>
        </w:tc>
      </w:tr>
    </w:tbl>
    <w:p w14:paraId="235E922F" w14:textId="77777777" w:rsidR="00E37E8D" w:rsidRPr="007C5579" w:rsidRDefault="00E37E8D" w:rsidP="003A47CF">
      <w:pPr>
        <w:spacing w:after="100" w:line="264" w:lineRule="auto"/>
        <w:rPr>
          <w:rFonts w:ascii="Arial" w:eastAsia="Calibri" w:hAnsi="Arial"/>
          <w:b/>
          <w:bCs/>
          <w:color w:val="auto"/>
          <w:szCs w:val="22"/>
        </w:rPr>
      </w:pPr>
    </w:p>
    <w:tbl>
      <w:tblPr>
        <w:tblW w:w="10206" w:type="dxa"/>
        <w:tblLayout w:type="fixed"/>
        <w:tblLook w:val="0420" w:firstRow="1" w:lastRow="0" w:firstColumn="0" w:lastColumn="0" w:noHBand="0" w:noVBand="1"/>
      </w:tblPr>
      <w:tblGrid>
        <w:gridCol w:w="3119"/>
        <w:gridCol w:w="1843"/>
        <w:gridCol w:w="3543"/>
        <w:gridCol w:w="1701"/>
      </w:tblGrid>
      <w:tr w:rsidR="002D5C2A" w:rsidRPr="007C24C0" w14:paraId="5CA32757" w14:textId="77777777" w:rsidTr="00DE6604">
        <w:trPr>
          <w:tblHeader/>
        </w:trPr>
        <w:tc>
          <w:tcPr>
            <w:tcW w:w="311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5A11CC8" w14:textId="77777777" w:rsidR="007C24C0" w:rsidRPr="007C24C0" w:rsidRDefault="007C24C0" w:rsidP="00E3461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1D963648">
              <w:rPr>
                <w:rFonts w:ascii="Arial" w:eastAsia="Arial" w:hAnsi="Arial" w:cs="Arial"/>
                <w:b/>
                <w:bCs/>
                <w:color w:val="000000"/>
                <w:sz w:val="18"/>
                <w:szCs w:val="18"/>
              </w:rPr>
              <w:t xml:space="preserve">Ranked Employing Industries </w:t>
            </w:r>
            <w:r w:rsidRPr="007C24C0">
              <w:rPr>
                <w:rFonts w:ascii="Arial" w:eastAsia="Arial" w:hAnsi="Arial" w:cs="Arial"/>
                <w:b/>
                <w:color w:val="000000"/>
                <w:sz w:val="18"/>
              </w:rPr>
              <w:br/>
            </w:r>
            <w:r w:rsidRPr="1D963648">
              <w:rPr>
                <w:rFonts w:ascii="Arial" w:eastAsia="Arial" w:hAnsi="Arial" w:cs="Arial"/>
                <w:b/>
                <w:bCs/>
                <w:color w:val="000000"/>
                <w:sz w:val="18"/>
                <w:szCs w:val="18"/>
              </w:rPr>
              <w:t xml:space="preserve">(by </w:t>
            </w:r>
            <w:r w:rsidRPr="1D963648">
              <w:rPr>
                <w:rFonts w:ascii="Arial" w:eastAsia="Arial" w:hAnsi="Arial" w:cs="Arial"/>
                <w:b/>
                <w:bCs/>
                <w:color w:val="000000"/>
                <w:sz w:val="18"/>
                <w:szCs w:val="18"/>
                <w:u w:val="single"/>
              </w:rPr>
              <w:t>usual residence</w:t>
            </w:r>
            <w:r w:rsidRPr="1D963648">
              <w:rPr>
                <w:rFonts w:ascii="Arial" w:eastAsia="Arial" w:hAnsi="Arial" w:cs="Arial"/>
                <w:b/>
                <w:bCs/>
                <w:color w:val="000000"/>
                <w:sz w:val="18"/>
                <w:szCs w:val="18"/>
                <w:vertAlign w:val="superscript"/>
              </w:rPr>
              <w:footnoteReference w:id="6"/>
            </w:r>
            <w:r w:rsidRPr="1D963648">
              <w:rPr>
                <w:rFonts w:ascii="Arial" w:eastAsia="Arial" w:hAnsi="Arial" w:cs="Arial"/>
                <w:b/>
                <w:bCs/>
                <w:color w:val="000000"/>
                <w:sz w:val="18"/>
                <w:szCs w:val="18"/>
              </w:rPr>
              <w:t>)</w:t>
            </w:r>
          </w:p>
        </w:tc>
        <w:tc>
          <w:tcPr>
            <w:tcW w:w="184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0D9FE6D" w14:textId="77777777" w:rsidR="007C24C0" w:rsidRPr="007C24C0" w:rsidRDefault="007C24C0" w:rsidP="00E3461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7C24C0">
              <w:rPr>
                <w:rFonts w:ascii="Arial" w:eastAsia="Arial" w:hAnsi="Arial" w:cs="Arial"/>
                <w:b/>
                <w:color w:val="000000"/>
                <w:sz w:val="18"/>
              </w:rPr>
              <w:t>No. of employees (% of workforce)</w:t>
            </w:r>
          </w:p>
        </w:tc>
        <w:tc>
          <w:tcPr>
            <w:tcW w:w="354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6023FF0" w14:textId="77777777" w:rsidR="007C24C0" w:rsidRPr="007C24C0" w:rsidRDefault="007C24C0" w:rsidP="00E3461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1D963648">
              <w:rPr>
                <w:rFonts w:ascii="Arial" w:eastAsia="Arial" w:hAnsi="Arial" w:cs="Arial"/>
                <w:b/>
                <w:bCs/>
                <w:color w:val="000000"/>
                <w:sz w:val="18"/>
                <w:szCs w:val="18"/>
              </w:rPr>
              <w:t xml:space="preserve">Ranked Employing Industries </w:t>
            </w:r>
            <w:r w:rsidRPr="007C24C0">
              <w:rPr>
                <w:rFonts w:ascii="Arial" w:eastAsia="Arial" w:hAnsi="Arial" w:cs="Arial"/>
                <w:b/>
                <w:color w:val="000000"/>
                <w:sz w:val="18"/>
              </w:rPr>
              <w:br/>
            </w:r>
            <w:r w:rsidRPr="1D963648">
              <w:rPr>
                <w:rFonts w:ascii="Arial" w:eastAsia="Arial" w:hAnsi="Arial" w:cs="Arial"/>
                <w:b/>
                <w:bCs/>
                <w:color w:val="000000"/>
                <w:sz w:val="18"/>
                <w:szCs w:val="18"/>
              </w:rPr>
              <w:t xml:space="preserve">(by </w:t>
            </w:r>
            <w:r w:rsidRPr="1D963648">
              <w:rPr>
                <w:rFonts w:ascii="Arial" w:eastAsia="Arial" w:hAnsi="Arial" w:cs="Arial"/>
                <w:b/>
                <w:bCs/>
                <w:color w:val="000000"/>
                <w:sz w:val="18"/>
                <w:szCs w:val="18"/>
                <w:u w:val="single"/>
              </w:rPr>
              <w:t>place of work</w:t>
            </w:r>
            <w:r w:rsidRPr="1D963648">
              <w:rPr>
                <w:rFonts w:ascii="Arial" w:eastAsia="Arial" w:hAnsi="Arial" w:cs="Arial"/>
                <w:b/>
                <w:bCs/>
                <w:color w:val="000000"/>
                <w:sz w:val="18"/>
                <w:szCs w:val="18"/>
                <w:vertAlign w:val="superscript"/>
              </w:rPr>
              <w:footnoteReference w:id="7"/>
            </w:r>
            <w:r w:rsidRPr="1D963648">
              <w:rPr>
                <w:rFonts w:ascii="Arial" w:eastAsia="Arial" w:hAnsi="Arial" w:cs="Arial"/>
                <w:b/>
                <w:bCs/>
                <w:color w:val="000000"/>
                <w:sz w:val="18"/>
                <w:szCs w:val="18"/>
              </w:rPr>
              <w:t>)</w:t>
            </w:r>
          </w:p>
        </w:tc>
        <w:tc>
          <w:tcPr>
            <w:tcW w:w="17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F5BB7B3" w14:textId="77777777" w:rsidR="007C24C0" w:rsidRPr="007C24C0" w:rsidRDefault="007C24C0" w:rsidP="00E3461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7C24C0">
              <w:rPr>
                <w:rFonts w:ascii="Arial" w:eastAsia="Arial" w:hAnsi="Arial" w:cs="Arial"/>
                <w:b/>
                <w:color w:val="000000"/>
                <w:sz w:val="18"/>
              </w:rPr>
              <w:t>No. of employees (% of workforce)</w:t>
            </w:r>
          </w:p>
        </w:tc>
      </w:tr>
      <w:tr w:rsidR="002D5C2A" w:rsidRPr="007C24C0" w14:paraId="4A53E4F7" w14:textId="77777777" w:rsidTr="00DE6604">
        <w:tc>
          <w:tcPr>
            <w:tcW w:w="3119" w:type="dxa"/>
            <w:tcBorders>
              <w:top w:val="single" w:sz="8" w:space="0" w:color="808080" w:themeColor="background1" w:themeShade="80"/>
              <w:bottom w:val="single" w:sz="8" w:space="0" w:color="808080" w:themeColor="background1" w:themeShade="80"/>
            </w:tcBorders>
            <w:shd w:val="clear" w:color="auto" w:fill="D9D9D9" w:themeFill="background1" w:themeFillShade="D9"/>
          </w:tcPr>
          <w:p w14:paraId="7A292239" w14:textId="77777777"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Total labour force living in region</w:t>
            </w:r>
          </w:p>
        </w:tc>
        <w:tc>
          <w:tcPr>
            <w:tcW w:w="1843" w:type="dxa"/>
            <w:tcBorders>
              <w:top w:val="single" w:sz="8" w:space="0" w:color="808080" w:themeColor="background1" w:themeShade="80"/>
              <w:bottom w:val="single" w:sz="8" w:space="0" w:color="808080" w:themeColor="background1" w:themeShade="80"/>
            </w:tcBorders>
            <w:shd w:val="clear" w:color="auto" w:fill="D9D9D9" w:themeFill="background1" w:themeFillShade="D9"/>
          </w:tcPr>
          <w:p w14:paraId="1712DAF2" w14:textId="223EBA4E"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18"/>
              </w:rPr>
              <w:t>127,371</w:t>
            </w:r>
            <w:r w:rsidR="003F5339">
              <w:rPr>
                <w:rStyle w:val="FootnoteReference"/>
                <w:rFonts w:ascii="Arial" w:eastAsia="Calibri" w:hAnsi="Arial"/>
                <w:color w:val="auto"/>
                <w:sz w:val="18"/>
                <w:szCs w:val="18"/>
              </w:rPr>
              <w:footnoteReference w:id="8"/>
            </w:r>
          </w:p>
        </w:tc>
        <w:tc>
          <w:tcPr>
            <w:tcW w:w="3543" w:type="dxa"/>
            <w:tcBorders>
              <w:top w:val="single" w:sz="8" w:space="0" w:color="808080" w:themeColor="background1" w:themeShade="80"/>
              <w:bottom w:val="single" w:sz="8" w:space="0" w:color="808080" w:themeColor="background1" w:themeShade="80"/>
            </w:tcBorders>
            <w:shd w:val="clear" w:color="auto" w:fill="D9D9D9" w:themeFill="background1" w:themeFillShade="D9"/>
          </w:tcPr>
          <w:p w14:paraId="496641AB" w14:textId="77777777"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 xml:space="preserve">Total labour force working in region </w:t>
            </w:r>
          </w:p>
        </w:tc>
        <w:tc>
          <w:tcPr>
            <w:tcW w:w="1701" w:type="dxa"/>
            <w:tcBorders>
              <w:top w:val="single" w:sz="8" w:space="0" w:color="808080" w:themeColor="background1" w:themeShade="80"/>
              <w:bottom w:val="single" w:sz="8" w:space="0" w:color="808080" w:themeColor="background1" w:themeShade="80"/>
            </w:tcBorders>
            <w:shd w:val="clear" w:color="auto" w:fill="D9D9D9" w:themeFill="background1" w:themeFillShade="D9"/>
          </w:tcPr>
          <w:p w14:paraId="72F20918" w14:textId="2786FDB8"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18"/>
              </w:rPr>
              <w:t>113,028</w:t>
            </w:r>
            <w:r w:rsidR="003F5339">
              <w:rPr>
                <w:rStyle w:val="FootnoteReference"/>
                <w:rFonts w:ascii="Arial" w:eastAsia="Calibri" w:hAnsi="Arial"/>
                <w:color w:val="auto"/>
                <w:sz w:val="18"/>
                <w:szCs w:val="18"/>
              </w:rPr>
              <w:footnoteReference w:id="9"/>
            </w:r>
          </w:p>
        </w:tc>
      </w:tr>
      <w:tr w:rsidR="002D5C2A" w:rsidRPr="007C24C0" w14:paraId="228F2137" w14:textId="77777777" w:rsidTr="00DE6604">
        <w:tc>
          <w:tcPr>
            <w:tcW w:w="3119" w:type="dxa"/>
            <w:tcBorders>
              <w:top w:val="single" w:sz="8" w:space="0" w:color="808080" w:themeColor="background1" w:themeShade="80"/>
              <w:left w:val="none" w:sz="0" w:space="0" w:color="000000" w:themeColor="text1"/>
              <w:right w:val="none" w:sz="0" w:space="0" w:color="000000" w:themeColor="text1"/>
            </w:tcBorders>
            <w:shd w:val="clear" w:color="auto" w:fill="auto"/>
          </w:tcPr>
          <w:p w14:paraId="0F83AC54" w14:textId="77777777"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Healthcare &amp; Social Assistance</w:t>
            </w:r>
          </w:p>
        </w:tc>
        <w:tc>
          <w:tcPr>
            <w:tcW w:w="1843"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4976C8C3" w14:textId="6238C0BF" w:rsidR="007C24C0" w:rsidRPr="007C24C0" w:rsidRDefault="007C24C0" w:rsidP="002E102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19,698 (1</w:t>
            </w:r>
            <w:r w:rsidR="002E102A">
              <w:rPr>
                <w:rFonts w:ascii="Arial" w:eastAsia="Calibri" w:hAnsi="Arial"/>
                <w:color w:val="auto"/>
                <w:sz w:val="18"/>
                <w:szCs w:val="22"/>
              </w:rPr>
              <w:t>6</w:t>
            </w:r>
            <w:r w:rsidRPr="007C24C0">
              <w:rPr>
                <w:rFonts w:ascii="Arial" w:eastAsia="Calibri" w:hAnsi="Arial"/>
                <w:color w:val="auto"/>
                <w:sz w:val="18"/>
                <w:szCs w:val="22"/>
              </w:rPr>
              <w:t>%)</w:t>
            </w:r>
          </w:p>
        </w:tc>
        <w:tc>
          <w:tcPr>
            <w:tcW w:w="3543" w:type="dxa"/>
            <w:tcBorders>
              <w:top w:val="single" w:sz="8" w:space="0" w:color="808080" w:themeColor="background1" w:themeShade="80"/>
              <w:left w:val="none" w:sz="0" w:space="0" w:color="000000" w:themeColor="text1"/>
              <w:right w:val="none" w:sz="0" w:space="0" w:color="000000" w:themeColor="text1"/>
            </w:tcBorders>
            <w:shd w:val="clear" w:color="auto" w:fill="FFFFFF" w:themeFill="background1"/>
          </w:tcPr>
          <w:p w14:paraId="6D00CE28" w14:textId="77777777"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 xml:space="preserve">Healthcare &amp; Social Assistance </w:t>
            </w:r>
          </w:p>
        </w:tc>
        <w:tc>
          <w:tcPr>
            <w:tcW w:w="1701"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52F1D542" w14:textId="77777777" w:rsidR="007C24C0" w:rsidRPr="007C24C0" w:rsidRDefault="007C24C0" w:rsidP="007C24C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18,770 (17%)</w:t>
            </w:r>
          </w:p>
        </w:tc>
      </w:tr>
      <w:tr w:rsidR="003A3D04" w:rsidRPr="007C24C0" w14:paraId="0559EFC3" w14:textId="77777777" w:rsidTr="00E34612">
        <w:tc>
          <w:tcPr>
            <w:tcW w:w="3119" w:type="dxa"/>
            <w:shd w:val="clear" w:color="auto" w:fill="auto"/>
          </w:tcPr>
          <w:p w14:paraId="145B0A4A" w14:textId="60500583" w:rsidR="003A3D04" w:rsidRPr="007C24C0" w:rsidRDefault="003A3D04" w:rsidP="003A3D0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 xml:space="preserve">Retail </w:t>
            </w:r>
            <w:r w:rsidR="0093148A">
              <w:rPr>
                <w:rFonts w:ascii="Arial" w:eastAsia="Calibri" w:hAnsi="Arial"/>
                <w:color w:val="auto"/>
                <w:sz w:val="18"/>
                <w:szCs w:val="22"/>
              </w:rPr>
              <w:t xml:space="preserve">&amp; Wholesale </w:t>
            </w:r>
            <w:r w:rsidRPr="007C24C0">
              <w:rPr>
                <w:rFonts w:ascii="Arial" w:eastAsia="Calibri" w:hAnsi="Arial"/>
                <w:color w:val="auto"/>
                <w:sz w:val="18"/>
                <w:szCs w:val="22"/>
              </w:rPr>
              <w:t>Trade</w:t>
            </w:r>
          </w:p>
        </w:tc>
        <w:tc>
          <w:tcPr>
            <w:tcW w:w="1843" w:type="dxa"/>
            <w:shd w:val="clear" w:color="auto" w:fill="E2EFD9"/>
          </w:tcPr>
          <w:p w14:paraId="03A6865D" w14:textId="0688E08E" w:rsidR="003A3D04" w:rsidRDefault="003A3D04" w:rsidP="003A3D0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1</w:t>
            </w:r>
            <w:r>
              <w:rPr>
                <w:rFonts w:ascii="Arial" w:eastAsia="Calibri" w:hAnsi="Arial"/>
                <w:color w:val="auto"/>
                <w:sz w:val="18"/>
                <w:szCs w:val="22"/>
              </w:rPr>
              <w:t>4</w:t>
            </w:r>
            <w:r w:rsidRPr="007C24C0">
              <w:rPr>
                <w:rFonts w:ascii="Arial" w:eastAsia="Calibri" w:hAnsi="Arial"/>
                <w:color w:val="auto"/>
                <w:sz w:val="18"/>
                <w:szCs w:val="22"/>
              </w:rPr>
              <w:t>,</w:t>
            </w:r>
            <w:r>
              <w:rPr>
                <w:rFonts w:ascii="Arial" w:eastAsia="Calibri" w:hAnsi="Arial"/>
                <w:color w:val="auto"/>
                <w:sz w:val="18"/>
                <w:szCs w:val="22"/>
              </w:rPr>
              <w:t>674</w:t>
            </w:r>
            <w:r w:rsidRPr="007C24C0">
              <w:rPr>
                <w:rFonts w:ascii="Arial" w:eastAsia="Calibri" w:hAnsi="Arial"/>
                <w:color w:val="auto"/>
                <w:sz w:val="18"/>
                <w:szCs w:val="22"/>
              </w:rPr>
              <w:t xml:space="preserve"> (</w:t>
            </w:r>
            <w:r>
              <w:rPr>
                <w:rFonts w:ascii="Arial" w:eastAsia="Calibri" w:hAnsi="Arial"/>
                <w:color w:val="auto"/>
                <w:sz w:val="18"/>
                <w:szCs w:val="22"/>
              </w:rPr>
              <w:t>12</w:t>
            </w:r>
            <w:r w:rsidRPr="007C24C0">
              <w:rPr>
                <w:rFonts w:ascii="Arial" w:eastAsia="Calibri" w:hAnsi="Arial"/>
                <w:color w:val="auto"/>
                <w:sz w:val="18"/>
                <w:szCs w:val="22"/>
              </w:rPr>
              <w:t>%)</w:t>
            </w:r>
          </w:p>
        </w:tc>
        <w:tc>
          <w:tcPr>
            <w:tcW w:w="3543" w:type="dxa"/>
            <w:shd w:val="clear" w:color="auto" w:fill="FFFFFF" w:themeFill="background1"/>
          </w:tcPr>
          <w:p w14:paraId="267D4A38" w14:textId="034AA438" w:rsidR="003A3D04" w:rsidRPr="007C24C0" w:rsidRDefault="0093148A" w:rsidP="003A3D0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Retail &amp; Wholesale Trade</w:t>
            </w:r>
          </w:p>
        </w:tc>
        <w:tc>
          <w:tcPr>
            <w:tcW w:w="1701" w:type="dxa"/>
            <w:shd w:val="clear" w:color="auto" w:fill="E2EFD9"/>
          </w:tcPr>
          <w:p w14:paraId="2F95152B" w14:textId="2130527D" w:rsidR="003A3D04" w:rsidRPr="007C24C0" w:rsidRDefault="0093148A" w:rsidP="003A3D0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13,490 (12%)</w:t>
            </w:r>
          </w:p>
        </w:tc>
      </w:tr>
      <w:tr w:rsidR="0093148A" w:rsidRPr="007C24C0" w14:paraId="06535594" w14:textId="77777777" w:rsidTr="00E34612">
        <w:tc>
          <w:tcPr>
            <w:tcW w:w="3119" w:type="dxa"/>
            <w:shd w:val="clear" w:color="auto" w:fill="auto"/>
          </w:tcPr>
          <w:p w14:paraId="67FA0575" w14:textId="77777777"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Construction</w:t>
            </w:r>
          </w:p>
        </w:tc>
        <w:tc>
          <w:tcPr>
            <w:tcW w:w="1843" w:type="dxa"/>
            <w:shd w:val="clear" w:color="auto" w:fill="E2EFD9"/>
          </w:tcPr>
          <w:p w14:paraId="7DB04878" w14:textId="77777777"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13,861 (11%)</w:t>
            </w:r>
          </w:p>
        </w:tc>
        <w:tc>
          <w:tcPr>
            <w:tcW w:w="3543" w:type="dxa"/>
            <w:shd w:val="clear" w:color="auto" w:fill="FFFFFF" w:themeFill="background1"/>
          </w:tcPr>
          <w:p w14:paraId="6ED9242B" w14:textId="38824F1D"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Education</w:t>
            </w:r>
          </w:p>
        </w:tc>
        <w:tc>
          <w:tcPr>
            <w:tcW w:w="1701" w:type="dxa"/>
            <w:shd w:val="clear" w:color="auto" w:fill="E2EFD9"/>
          </w:tcPr>
          <w:p w14:paraId="1B4D7A23" w14:textId="7E4489C1"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10,146 (9%)</w:t>
            </w:r>
          </w:p>
        </w:tc>
      </w:tr>
      <w:tr w:rsidR="0093148A" w:rsidRPr="007C24C0" w14:paraId="4580B4AA" w14:textId="77777777" w:rsidTr="00DE6604">
        <w:tc>
          <w:tcPr>
            <w:tcW w:w="3119" w:type="dxa"/>
            <w:tcBorders>
              <w:left w:val="none" w:sz="0" w:space="0" w:color="000000" w:themeColor="text1"/>
              <w:right w:val="none" w:sz="0" w:space="0" w:color="000000" w:themeColor="text1"/>
            </w:tcBorders>
            <w:shd w:val="clear" w:color="auto" w:fill="auto"/>
          </w:tcPr>
          <w:p w14:paraId="4606BF78" w14:textId="1332FC93"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 xml:space="preserve">Education </w:t>
            </w:r>
          </w:p>
        </w:tc>
        <w:tc>
          <w:tcPr>
            <w:tcW w:w="1843" w:type="dxa"/>
            <w:tcBorders>
              <w:left w:val="none" w:sz="0" w:space="0" w:color="000000" w:themeColor="text1"/>
              <w:right w:val="none" w:sz="0" w:space="0" w:color="000000" w:themeColor="text1"/>
            </w:tcBorders>
            <w:shd w:val="clear" w:color="auto" w:fill="E2EFD9"/>
          </w:tcPr>
          <w:p w14:paraId="0BEC3AFC" w14:textId="26F161E0"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10,942 (9%)</w:t>
            </w:r>
          </w:p>
        </w:tc>
        <w:tc>
          <w:tcPr>
            <w:tcW w:w="3543" w:type="dxa"/>
            <w:tcBorders>
              <w:left w:val="none" w:sz="0" w:space="0" w:color="000000" w:themeColor="text1"/>
              <w:right w:val="none" w:sz="0" w:space="0" w:color="000000" w:themeColor="text1"/>
            </w:tcBorders>
            <w:shd w:val="clear" w:color="auto" w:fill="FFFFFF" w:themeFill="background1"/>
          </w:tcPr>
          <w:p w14:paraId="009F879A" w14:textId="26B7BD85"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Construction</w:t>
            </w:r>
          </w:p>
        </w:tc>
        <w:tc>
          <w:tcPr>
            <w:tcW w:w="1701" w:type="dxa"/>
            <w:tcBorders>
              <w:left w:val="none" w:sz="0" w:space="0" w:color="000000" w:themeColor="text1"/>
              <w:right w:val="none" w:sz="0" w:space="0" w:color="000000" w:themeColor="text1"/>
            </w:tcBorders>
            <w:shd w:val="clear" w:color="auto" w:fill="E2EFD9"/>
          </w:tcPr>
          <w:p w14:paraId="0321DF50" w14:textId="5F75AB5F"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9,763 (9%)</w:t>
            </w:r>
          </w:p>
        </w:tc>
      </w:tr>
      <w:tr w:rsidR="0093148A" w:rsidRPr="007C24C0" w14:paraId="3DFEF63E" w14:textId="77777777" w:rsidTr="00DE6604">
        <w:tc>
          <w:tcPr>
            <w:tcW w:w="3119" w:type="dxa"/>
            <w:tcBorders>
              <w:bottom w:val="single" w:sz="8" w:space="0" w:color="808080" w:themeColor="background1" w:themeShade="80"/>
            </w:tcBorders>
            <w:shd w:val="clear" w:color="auto" w:fill="auto"/>
          </w:tcPr>
          <w:p w14:paraId="759FB05C" w14:textId="5F9240B1"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Agriculture</w:t>
            </w:r>
          </w:p>
        </w:tc>
        <w:tc>
          <w:tcPr>
            <w:tcW w:w="1843" w:type="dxa"/>
            <w:tcBorders>
              <w:bottom w:val="single" w:sz="8" w:space="0" w:color="808080" w:themeColor="background1" w:themeShade="80"/>
            </w:tcBorders>
            <w:shd w:val="clear" w:color="auto" w:fill="E2EFD9"/>
          </w:tcPr>
          <w:p w14:paraId="0A3DBFC6" w14:textId="24A88DA7"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9,580 (8%)</w:t>
            </w:r>
          </w:p>
        </w:tc>
        <w:tc>
          <w:tcPr>
            <w:tcW w:w="3543" w:type="dxa"/>
            <w:tcBorders>
              <w:bottom w:val="single" w:sz="8" w:space="0" w:color="808080" w:themeColor="background1" w:themeShade="80"/>
            </w:tcBorders>
            <w:shd w:val="clear" w:color="auto" w:fill="FFFFFF" w:themeFill="background1"/>
          </w:tcPr>
          <w:p w14:paraId="7DF2B643" w14:textId="62CBB8DD"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C24C0">
              <w:rPr>
                <w:rFonts w:ascii="Arial" w:eastAsia="Calibri" w:hAnsi="Arial"/>
                <w:color w:val="auto"/>
                <w:sz w:val="18"/>
                <w:szCs w:val="22"/>
              </w:rPr>
              <w:t>Agriculture</w:t>
            </w:r>
          </w:p>
        </w:tc>
        <w:tc>
          <w:tcPr>
            <w:tcW w:w="1701" w:type="dxa"/>
            <w:tcBorders>
              <w:bottom w:val="single" w:sz="8" w:space="0" w:color="808080" w:themeColor="background1" w:themeShade="80"/>
            </w:tcBorders>
            <w:shd w:val="clear" w:color="auto" w:fill="E2EFD9"/>
          </w:tcPr>
          <w:p w14:paraId="63473667" w14:textId="101519A4" w:rsidR="0093148A" w:rsidRPr="007C24C0" w:rsidRDefault="0093148A" w:rsidP="0093148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C24C0">
              <w:rPr>
                <w:rFonts w:ascii="Arial" w:eastAsia="Calibri" w:hAnsi="Arial"/>
                <w:color w:val="auto"/>
                <w:sz w:val="18"/>
                <w:szCs w:val="22"/>
              </w:rPr>
              <w:t>9,183 (8%)</w:t>
            </w:r>
          </w:p>
        </w:tc>
      </w:tr>
    </w:tbl>
    <w:p w14:paraId="3E69ACC9" w14:textId="77777777" w:rsidR="007C24C0" w:rsidRPr="00852CA5" w:rsidRDefault="007C24C0" w:rsidP="00852CA5">
      <w:pPr>
        <w:keepNext/>
        <w:keepLines/>
        <w:spacing w:before="240" w:line="264" w:lineRule="auto"/>
        <w:outlineLvl w:val="1"/>
        <w:rPr>
          <w:rFonts w:ascii="Arial" w:eastAsia="Times New Roman" w:hAnsi="Arial" w:cs="Arial"/>
          <w:b/>
          <w:color w:val="2F5496"/>
          <w:sz w:val="28"/>
          <w:szCs w:val="26"/>
        </w:rPr>
      </w:pPr>
      <w:r w:rsidRPr="00852CA5">
        <w:rPr>
          <w:rFonts w:ascii="Arial" w:eastAsia="Times New Roman" w:hAnsi="Arial" w:cs="Arial"/>
          <w:b/>
          <w:color w:val="2F5496"/>
          <w:sz w:val="28"/>
          <w:szCs w:val="26"/>
        </w:rPr>
        <w:t>Major Investments</w:t>
      </w:r>
    </w:p>
    <w:p w14:paraId="771673CE" w14:textId="4A86D7EB" w:rsidR="007C24C0" w:rsidRPr="007C24C0" w:rsidRDefault="007C24C0" w:rsidP="7176EAE8">
      <w:pPr>
        <w:spacing w:before="40" w:line="264" w:lineRule="auto"/>
        <w:rPr>
          <w:rFonts w:ascii="Arial" w:eastAsia="Calibri" w:hAnsi="Arial"/>
          <w:b/>
          <w:bCs/>
          <w:color w:val="auto"/>
          <w:sz w:val="18"/>
          <w:szCs w:val="18"/>
        </w:rPr>
      </w:pPr>
      <w:r w:rsidRPr="7176EAE8">
        <w:rPr>
          <w:rFonts w:ascii="Arial" w:eastAsia="Calibri" w:hAnsi="Arial"/>
          <w:b/>
          <w:bCs/>
          <w:color w:val="auto"/>
          <w:sz w:val="18"/>
          <w:szCs w:val="18"/>
        </w:rPr>
        <w:t>Clean energy and heavy industry projects (excluding cancelled and completed) (top projects by value)</w:t>
      </w:r>
      <w:r w:rsidR="00F87F6F">
        <w:rPr>
          <w:rFonts w:ascii="Arial" w:eastAsia="Calibri" w:hAnsi="Arial"/>
          <w:b/>
          <w:bCs/>
          <w:color w:val="auto"/>
          <w:sz w:val="18"/>
          <w:szCs w:val="18"/>
        </w:rPr>
        <w:t xml:space="preserve"> </w:t>
      </w:r>
    </w:p>
    <w:tbl>
      <w:tblPr>
        <w:tblStyle w:val="ListTable4-Accent31"/>
        <w:tblW w:w="4958" w:type="pct"/>
        <w:tblLayout w:type="fixed"/>
        <w:tblLook w:val="04A0" w:firstRow="1" w:lastRow="0" w:firstColumn="1" w:lastColumn="0" w:noHBand="0" w:noVBand="1"/>
      </w:tblPr>
      <w:tblGrid>
        <w:gridCol w:w="1952"/>
        <w:gridCol w:w="4852"/>
        <w:gridCol w:w="1276"/>
        <w:gridCol w:w="1134"/>
        <w:gridCol w:w="992"/>
      </w:tblGrid>
      <w:tr w:rsidR="007C24C0" w:rsidRPr="007C24C0" w14:paraId="5720AF91" w14:textId="77777777" w:rsidTr="00DE6604">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000" w:firstRow="0" w:lastRow="0" w:firstColumn="1" w:lastColumn="0" w:oddVBand="0" w:evenVBand="0" w:oddHBand="0" w:evenHBand="0" w:firstRowFirstColumn="0" w:firstRowLastColumn="0" w:lastRowFirstColumn="0" w:lastRowLastColumn="0"/>
            <w:tcW w:w="1952" w:type="dxa"/>
            <w:tcBorders>
              <w:top w:val="single" w:sz="8" w:space="0" w:color="808080" w:themeColor="background1" w:themeShade="80"/>
              <w:left w:val="nil"/>
              <w:bottom w:val="single" w:sz="8" w:space="0" w:color="808080" w:themeColor="background1" w:themeShade="80"/>
            </w:tcBorders>
            <w:shd w:val="clear" w:color="auto" w:fill="DAEAFF" w:themeFill="accent3" w:themeFillTint="33"/>
            <w:vAlign w:val="bottom"/>
          </w:tcPr>
          <w:p w14:paraId="3365AF68" w14:textId="77777777" w:rsidR="007C24C0" w:rsidRPr="000B0487" w:rsidRDefault="007C24C0" w:rsidP="000B0487">
            <w:pPr>
              <w:spacing w:before="100" w:after="100"/>
              <w:ind w:left="100" w:right="100"/>
              <w:rPr>
                <w:rFonts w:ascii="Arial" w:eastAsia="Calibri" w:hAnsi="Arial"/>
                <w:color w:val="auto"/>
                <w:sz w:val="18"/>
                <w:szCs w:val="18"/>
              </w:rPr>
            </w:pPr>
            <w:r w:rsidRPr="000B0487">
              <w:rPr>
                <w:rFonts w:ascii="Arial" w:eastAsia="Calibri" w:hAnsi="Arial"/>
                <w:color w:val="auto"/>
                <w:sz w:val="18"/>
                <w:szCs w:val="18"/>
              </w:rPr>
              <w:t>Project</w:t>
            </w:r>
          </w:p>
        </w:tc>
        <w:tc>
          <w:tcPr>
            <w:tcW w:w="485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F06EF23" w14:textId="77777777" w:rsidR="007C24C0" w:rsidRPr="000B0487" w:rsidRDefault="007C24C0" w:rsidP="000B048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Description</w:t>
            </w:r>
          </w:p>
        </w:tc>
        <w:tc>
          <w:tcPr>
            <w:tcW w:w="127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811010F" w14:textId="77777777" w:rsidR="007C24C0" w:rsidRPr="000B0487" w:rsidRDefault="007C24C0" w:rsidP="000B048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Category</w:t>
            </w:r>
          </w:p>
        </w:tc>
        <w:tc>
          <w:tcPr>
            <w:tcW w:w="113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F627325" w14:textId="77777777" w:rsidR="007C24C0" w:rsidRPr="000B0487" w:rsidRDefault="007C24C0" w:rsidP="000B048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Status</w:t>
            </w:r>
          </w:p>
        </w:tc>
        <w:tc>
          <w:tcPr>
            <w:tcW w:w="992" w:type="dxa"/>
            <w:tcBorders>
              <w:top w:val="single" w:sz="8" w:space="0" w:color="808080" w:themeColor="background1" w:themeShade="80"/>
              <w:bottom w:val="single" w:sz="8" w:space="0" w:color="808080" w:themeColor="background1" w:themeShade="80"/>
              <w:right w:val="nil"/>
            </w:tcBorders>
            <w:shd w:val="clear" w:color="auto" w:fill="DAEAFF" w:themeFill="accent3" w:themeFillTint="33"/>
            <w:vAlign w:val="bottom"/>
          </w:tcPr>
          <w:p w14:paraId="6EE80BFC" w14:textId="1B6EED94" w:rsidR="007C24C0" w:rsidRPr="000B0487" w:rsidRDefault="007C24C0" w:rsidP="000B048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Value</w:t>
            </w:r>
          </w:p>
        </w:tc>
      </w:tr>
      <w:tr w:rsidR="00535C98" w:rsidRPr="007C24C0" w14:paraId="095A87B3" w14:textId="77777777" w:rsidTr="0090798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52" w:type="dxa"/>
            <w:tcBorders>
              <w:top w:val="single" w:sz="8" w:space="0" w:color="808080" w:themeColor="background1" w:themeShade="80"/>
              <w:left w:val="nil"/>
              <w:bottom w:val="nil"/>
            </w:tcBorders>
            <w:shd w:val="clear" w:color="auto" w:fill="E2EFD9"/>
          </w:tcPr>
          <w:p w14:paraId="1E68F81C" w14:textId="1E4A43BC" w:rsidR="00535C98" w:rsidRPr="7176EAE8" w:rsidRDefault="00535C98" w:rsidP="7176EAE8">
            <w:pPr>
              <w:rPr>
                <w:rFonts w:ascii="Arial" w:eastAsia="Calibri" w:hAnsi="Arial"/>
                <w:sz w:val="16"/>
                <w:szCs w:val="16"/>
              </w:rPr>
            </w:pPr>
            <w:r>
              <w:rPr>
                <w:rFonts w:ascii="Arial" w:eastAsia="Calibri" w:hAnsi="Arial"/>
                <w:sz w:val="16"/>
                <w:szCs w:val="16"/>
              </w:rPr>
              <w:t xml:space="preserve">Gippsland Dawn </w:t>
            </w:r>
            <w:r w:rsidRPr="00535C98">
              <w:rPr>
                <w:rFonts w:ascii="Arial" w:eastAsia="Calibri" w:hAnsi="Arial"/>
                <w:sz w:val="16"/>
                <w:szCs w:val="16"/>
              </w:rPr>
              <w:t>Offshore Wind Project</w:t>
            </w:r>
          </w:p>
        </w:tc>
        <w:tc>
          <w:tcPr>
            <w:tcW w:w="4852" w:type="dxa"/>
            <w:tcBorders>
              <w:top w:val="single" w:sz="8" w:space="0" w:color="808080" w:themeColor="background1" w:themeShade="80"/>
              <w:bottom w:val="nil"/>
            </w:tcBorders>
            <w:shd w:val="clear" w:color="auto" w:fill="FFFFFF" w:themeFill="background1"/>
          </w:tcPr>
          <w:p w14:paraId="77B889ED" w14:textId="77777777" w:rsidR="00535C98" w:rsidRDefault="00535C98" w:rsidP="007C24C0">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P</w:t>
            </w:r>
            <w:r w:rsidRPr="00535C98">
              <w:rPr>
                <w:rFonts w:ascii="Arial" w:eastAsia="Calibri" w:hAnsi="Arial"/>
                <w:sz w:val="16"/>
                <w:szCs w:val="16"/>
              </w:rPr>
              <w:t>roposed project with up to 2.1 gigawatts of electricity generation capacity. The project would comprise up to 140 offshore wind turbines on fixed foundations, and four offshore substations. Subsea cables will be used to transport the electricity generated to an onshore landing point.</w:t>
            </w:r>
          </w:p>
          <w:p w14:paraId="3C031241" w14:textId="1B1E6294" w:rsidR="00535C98" w:rsidRPr="007C24C0" w:rsidRDefault="00535C98" w:rsidP="007C24C0">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c>
          <w:tcPr>
            <w:tcW w:w="1276" w:type="dxa"/>
            <w:tcBorders>
              <w:top w:val="single" w:sz="8" w:space="0" w:color="808080" w:themeColor="background1" w:themeShade="80"/>
              <w:bottom w:val="nil"/>
            </w:tcBorders>
            <w:shd w:val="clear" w:color="auto" w:fill="FFFFFF" w:themeFill="background1"/>
          </w:tcPr>
          <w:p w14:paraId="5CE01769" w14:textId="2CB898F7" w:rsidR="00535C98" w:rsidRPr="007C24C0" w:rsidRDefault="00535C98" w:rsidP="007C24C0">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Wind</w:t>
            </w:r>
          </w:p>
        </w:tc>
        <w:tc>
          <w:tcPr>
            <w:tcW w:w="1134" w:type="dxa"/>
            <w:tcBorders>
              <w:top w:val="single" w:sz="8" w:space="0" w:color="808080" w:themeColor="background1" w:themeShade="80"/>
              <w:bottom w:val="nil"/>
            </w:tcBorders>
            <w:shd w:val="clear" w:color="auto" w:fill="FFFFFF" w:themeFill="background1"/>
          </w:tcPr>
          <w:p w14:paraId="1BEF0225" w14:textId="340B0256" w:rsidR="00535C98" w:rsidRDefault="00535C98" w:rsidP="00096365">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Announced</w:t>
            </w:r>
          </w:p>
        </w:tc>
        <w:tc>
          <w:tcPr>
            <w:tcW w:w="992" w:type="dxa"/>
            <w:tcBorders>
              <w:top w:val="single" w:sz="8" w:space="0" w:color="808080" w:themeColor="background1" w:themeShade="80"/>
              <w:bottom w:val="nil"/>
              <w:right w:val="nil"/>
            </w:tcBorders>
            <w:shd w:val="clear" w:color="auto" w:fill="FFFFFF" w:themeFill="background1"/>
          </w:tcPr>
          <w:p w14:paraId="3B32079B" w14:textId="4F0434D0" w:rsidR="00535C98" w:rsidRPr="79BF2E30" w:rsidRDefault="00535C98" w:rsidP="00F969BA">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$10 b</w:t>
            </w:r>
          </w:p>
        </w:tc>
      </w:tr>
      <w:tr w:rsidR="00535C98" w:rsidRPr="007C24C0" w14:paraId="7EB610A3" w14:textId="77777777" w:rsidTr="00907984">
        <w:trPr>
          <w:trHeight w:val="540"/>
        </w:trPr>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tcBorders>
            <w:shd w:val="clear" w:color="auto" w:fill="E2EFD9"/>
          </w:tcPr>
          <w:p w14:paraId="11750C5D" w14:textId="664EEB91" w:rsidR="00535C98" w:rsidRDefault="00535C98" w:rsidP="00535C98">
            <w:pPr>
              <w:rPr>
                <w:rFonts w:ascii="Arial" w:eastAsia="Calibri" w:hAnsi="Arial"/>
                <w:sz w:val="16"/>
                <w:szCs w:val="16"/>
              </w:rPr>
            </w:pPr>
            <w:r>
              <w:rPr>
                <w:rFonts w:ascii="Arial" w:eastAsia="Calibri" w:hAnsi="Arial"/>
                <w:sz w:val="16"/>
                <w:szCs w:val="16"/>
              </w:rPr>
              <w:t>Star of the South Offshore Wind Farm</w:t>
            </w:r>
          </w:p>
        </w:tc>
        <w:tc>
          <w:tcPr>
            <w:tcW w:w="4852" w:type="dxa"/>
            <w:tcBorders>
              <w:top w:val="nil"/>
              <w:bottom w:val="nil"/>
            </w:tcBorders>
            <w:shd w:val="clear" w:color="auto" w:fill="FFFFFF" w:themeFill="background1"/>
          </w:tcPr>
          <w:p w14:paraId="74FAE551" w14:textId="08D5A4A1" w:rsidR="00535C98" w:rsidRDefault="00535C98" w:rsidP="00535C98">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535C98">
              <w:rPr>
                <w:rFonts w:ascii="Arial" w:eastAsia="Calibri" w:hAnsi="Arial"/>
                <w:sz w:val="16"/>
                <w:szCs w:val="16"/>
              </w:rPr>
              <w:t xml:space="preserve">At up to 2.2 GW, </w:t>
            </w:r>
            <w:r>
              <w:rPr>
                <w:rFonts w:ascii="Arial" w:eastAsia="Calibri" w:hAnsi="Arial"/>
                <w:sz w:val="16"/>
                <w:szCs w:val="16"/>
              </w:rPr>
              <w:t>project could potentially power a</w:t>
            </w:r>
            <w:r w:rsidRPr="00535C98">
              <w:rPr>
                <w:rFonts w:ascii="Arial" w:eastAsia="Calibri" w:hAnsi="Arial"/>
                <w:sz w:val="16"/>
                <w:szCs w:val="16"/>
              </w:rPr>
              <w:t>ro</w:t>
            </w:r>
            <w:r>
              <w:rPr>
                <w:rFonts w:ascii="Arial" w:eastAsia="Calibri" w:hAnsi="Arial"/>
                <w:sz w:val="16"/>
                <w:szCs w:val="16"/>
              </w:rPr>
              <w:t xml:space="preserve">und 1.2 million homes. </w:t>
            </w:r>
          </w:p>
          <w:p w14:paraId="071973F5" w14:textId="77777777" w:rsidR="00535C98" w:rsidRPr="00535C98" w:rsidRDefault="00535C98" w:rsidP="00535C98">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p>
          <w:p w14:paraId="35014F88" w14:textId="10DA49C8" w:rsidR="00535C98" w:rsidRDefault="00535C98" w:rsidP="00535C98">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535C98">
              <w:rPr>
                <w:rFonts w:ascii="Arial" w:eastAsia="Calibri" w:hAnsi="Arial"/>
                <w:sz w:val="16"/>
                <w:szCs w:val="16"/>
              </w:rPr>
              <w:t xml:space="preserve">The project is being progressed under a feasibility licence in a 586 </w:t>
            </w:r>
            <w:r w:rsidR="00A82105">
              <w:rPr>
                <w:rFonts w:ascii="Arial" w:eastAsia="Calibri" w:hAnsi="Arial"/>
                <w:sz w:val="16"/>
                <w:szCs w:val="16"/>
              </w:rPr>
              <w:t xml:space="preserve">square </w:t>
            </w:r>
            <w:r w:rsidRPr="00535C98">
              <w:rPr>
                <w:rFonts w:ascii="Arial" w:eastAsia="Calibri" w:hAnsi="Arial"/>
                <w:sz w:val="16"/>
                <w:szCs w:val="16"/>
              </w:rPr>
              <w:t>km area, 10 km from the coast at its closest point.</w:t>
            </w:r>
          </w:p>
          <w:p w14:paraId="5268106B" w14:textId="1267D920" w:rsidR="00907984" w:rsidRDefault="00907984" w:rsidP="00535C98">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p>
        </w:tc>
        <w:tc>
          <w:tcPr>
            <w:tcW w:w="1276" w:type="dxa"/>
            <w:tcBorders>
              <w:top w:val="nil"/>
              <w:bottom w:val="nil"/>
            </w:tcBorders>
            <w:shd w:val="clear" w:color="auto" w:fill="FFFFFF" w:themeFill="background1"/>
          </w:tcPr>
          <w:p w14:paraId="7D4AC165" w14:textId="4AE70C57" w:rsidR="00535C98" w:rsidRDefault="00535C98" w:rsidP="007C24C0">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Pr>
                <w:rFonts w:ascii="Arial" w:eastAsia="Calibri" w:hAnsi="Arial"/>
                <w:sz w:val="16"/>
                <w:szCs w:val="16"/>
              </w:rPr>
              <w:t>Wind</w:t>
            </w:r>
          </w:p>
        </w:tc>
        <w:tc>
          <w:tcPr>
            <w:tcW w:w="1134" w:type="dxa"/>
            <w:tcBorders>
              <w:top w:val="nil"/>
              <w:bottom w:val="nil"/>
            </w:tcBorders>
            <w:shd w:val="clear" w:color="auto" w:fill="FFFFFF" w:themeFill="background1"/>
          </w:tcPr>
          <w:p w14:paraId="37EA2871" w14:textId="6A6CB4EB" w:rsidR="00535C98" w:rsidRDefault="00535C98" w:rsidP="00096365">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Pr>
                <w:rFonts w:ascii="Arial" w:eastAsia="Calibri" w:hAnsi="Arial"/>
                <w:sz w:val="16"/>
                <w:szCs w:val="16"/>
              </w:rPr>
              <w:t>Feasibility</w:t>
            </w:r>
          </w:p>
        </w:tc>
        <w:tc>
          <w:tcPr>
            <w:tcW w:w="992" w:type="dxa"/>
            <w:tcBorders>
              <w:top w:val="nil"/>
              <w:bottom w:val="nil"/>
              <w:right w:val="nil"/>
            </w:tcBorders>
            <w:shd w:val="clear" w:color="auto" w:fill="FFFFFF" w:themeFill="background1"/>
          </w:tcPr>
          <w:p w14:paraId="2D1E4E7E" w14:textId="30BE7648" w:rsidR="00535C98" w:rsidRDefault="00907984" w:rsidP="00F969BA">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Pr>
                <w:rFonts w:ascii="Arial" w:eastAsia="Calibri" w:hAnsi="Arial"/>
                <w:sz w:val="16"/>
                <w:szCs w:val="16"/>
              </w:rPr>
              <w:t>$8 b</w:t>
            </w:r>
          </w:p>
        </w:tc>
      </w:tr>
      <w:tr w:rsidR="007C24C0" w:rsidRPr="007C24C0" w14:paraId="2DA8285D" w14:textId="77777777" w:rsidTr="0090798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tcBorders>
            <w:shd w:val="clear" w:color="auto" w:fill="E2EFD9"/>
          </w:tcPr>
          <w:p w14:paraId="7F231B76" w14:textId="77777777" w:rsidR="007C24C0" w:rsidRDefault="007C24C0" w:rsidP="7176EAE8">
            <w:pPr>
              <w:rPr>
                <w:rFonts w:ascii="Arial" w:eastAsia="Calibri" w:hAnsi="Arial"/>
                <w:sz w:val="16"/>
                <w:szCs w:val="16"/>
              </w:rPr>
            </w:pPr>
            <w:r w:rsidRPr="7176EAE8">
              <w:rPr>
                <w:rFonts w:ascii="Arial" w:eastAsia="Calibri" w:hAnsi="Arial"/>
                <w:sz w:val="16"/>
                <w:szCs w:val="16"/>
              </w:rPr>
              <w:lastRenderedPageBreak/>
              <w:t>Wooreen Energy Storage System (WESS)</w:t>
            </w:r>
          </w:p>
          <w:p w14:paraId="1BFC329B" w14:textId="4E070A4D" w:rsidR="002B27C5" w:rsidRPr="007C24C0" w:rsidRDefault="002B27C5" w:rsidP="7176EAE8">
            <w:pPr>
              <w:rPr>
                <w:rFonts w:ascii="Arial" w:eastAsia="Calibri" w:hAnsi="Arial"/>
                <w:sz w:val="16"/>
                <w:szCs w:val="16"/>
              </w:rPr>
            </w:pPr>
          </w:p>
        </w:tc>
        <w:tc>
          <w:tcPr>
            <w:tcW w:w="4852" w:type="dxa"/>
            <w:tcBorders>
              <w:top w:val="nil"/>
              <w:bottom w:val="nil"/>
            </w:tcBorders>
            <w:shd w:val="clear" w:color="auto" w:fill="FFFFFF" w:themeFill="background1"/>
          </w:tcPr>
          <w:p w14:paraId="352E317C" w14:textId="77777777" w:rsidR="007C24C0" w:rsidRPr="007C24C0" w:rsidRDefault="007C24C0" w:rsidP="007C24C0">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007C24C0">
              <w:rPr>
                <w:rFonts w:ascii="Arial" w:eastAsia="Calibri" w:hAnsi="Arial"/>
                <w:sz w:val="16"/>
                <w:szCs w:val="16"/>
              </w:rPr>
              <w:t>A four-hour utility-scale battery to store low-cost electricity, such as excess renewable energy, near Yallourn CFPS.</w:t>
            </w:r>
          </w:p>
        </w:tc>
        <w:tc>
          <w:tcPr>
            <w:tcW w:w="1276" w:type="dxa"/>
            <w:tcBorders>
              <w:top w:val="nil"/>
              <w:bottom w:val="nil"/>
            </w:tcBorders>
            <w:shd w:val="clear" w:color="auto" w:fill="FFFFFF" w:themeFill="background1"/>
          </w:tcPr>
          <w:p w14:paraId="482D3F55" w14:textId="77777777" w:rsidR="007C24C0" w:rsidRPr="007C24C0" w:rsidRDefault="007C24C0" w:rsidP="007C24C0">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007C24C0">
              <w:rPr>
                <w:rFonts w:ascii="Arial" w:eastAsia="Calibri" w:hAnsi="Arial"/>
                <w:sz w:val="16"/>
                <w:szCs w:val="16"/>
              </w:rPr>
              <w:t>Renewable Energy</w:t>
            </w:r>
          </w:p>
        </w:tc>
        <w:tc>
          <w:tcPr>
            <w:tcW w:w="1134" w:type="dxa"/>
            <w:tcBorders>
              <w:top w:val="nil"/>
              <w:bottom w:val="nil"/>
            </w:tcBorders>
            <w:shd w:val="clear" w:color="auto" w:fill="FFFFFF" w:themeFill="background1"/>
          </w:tcPr>
          <w:p w14:paraId="0AE37F31" w14:textId="3DD70647" w:rsidR="007C24C0" w:rsidRPr="007C24C0" w:rsidRDefault="00096365" w:rsidP="00096365">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Under construction</w:t>
            </w:r>
          </w:p>
        </w:tc>
        <w:tc>
          <w:tcPr>
            <w:tcW w:w="992" w:type="dxa"/>
            <w:tcBorders>
              <w:top w:val="nil"/>
              <w:bottom w:val="nil"/>
              <w:right w:val="nil"/>
            </w:tcBorders>
            <w:shd w:val="clear" w:color="auto" w:fill="FFFFFF" w:themeFill="background1"/>
          </w:tcPr>
          <w:p w14:paraId="54933013" w14:textId="257DE093" w:rsidR="007C24C0" w:rsidRPr="007C24C0" w:rsidRDefault="15D211A9" w:rsidP="00F969BA">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79BF2E30">
              <w:rPr>
                <w:rFonts w:ascii="Arial" w:eastAsia="Calibri" w:hAnsi="Arial"/>
                <w:sz w:val="16"/>
                <w:szCs w:val="16"/>
              </w:rPr>
              <w:t>$</w:t>
            </w:r>
            <w:r w:rsidR="007C24C0" w:rsidRPr="79BF2E30">
              <w:rPr>
                <w:rFonts w:ascii="Arial" w:eastAsia="Calibri" w:hAnsi="Arial"/>
                <w:sz w:val="16"/>
                <w:szCs w:val="16"/>
              </w:rPr>
              <w:t>800</w:t>
            </w:r>
            <w:r w:rsidR="00AE753A">
              <w:rPr>
                <w:rFonts w:ascii="Arial" w:eastAsia="Calibri" w:hAnsi="Arial"/>
                <w:sz w:val="16"/>
                <w:szCs w:val="16"/>
              </w:rPr>
              <w:t xml:space="preserve"> </w:t>
            </w:r>
            <w:r w:rsidR="4CA01BA1" w:rsidRPr="79BF2E30">
              <w:rPr>
                <w:rFonts w:ascii="Arial" w:eastAsia="Calibri" w:hAnsi="Arial"/>
                <w:sz w:val="16"/>
                <w:szCs w:val="16"/>
              </w:rPr>
              <w:t>m</w:t>
            </w:r>
          </w:p>
        </w:tc>
      </w:tr>
      <w:tr w:rsidR="007C24C0" w:rsidRPr="007C24C0" w14:paraId="7F1F11A8" w14:textId="77777777" w:rsidTr="00907984">
        <w:trPr>
          <w:trHeight w:val="540"/>
        </w:trPr>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single" w:sz="4" w:space="0" w:color="808080" w:themeColor="background1" w:themeShade="80"/>
            </w:tcBorders>
            <w:shd w:val="clear" w:color="auto" w:fill="E2EFD9"/>
          </w:tcPr>
          <w:p w14:paraId="460B5239" w14:textId="77777777" w:rsidR="007C24C0" w:rsidRPr="007C24C0" w:rsidRDefault="007C24C0" w:rsidP="7176EAE8">
            <w:pPr>
              <w:rPr>
                <w:rFonts w:ascii="Arial" w:eastAsia="Calibri" w:hAnsi="Arial"/>
                <w:sz w:val="16"/>
                <w:szCs w:val="16"/>
              </w:rPr>
            </w:pPr>
            <w:r w:rsidRPr="7176EAE8">
              <w:rPr>
                <w:rFonts w:ascii="Arial" w:eastAsia="Calibri" w:hAnsi="Arial"/>
                <w:sz w:val="16"/>
                <w:szCs w:val="16"/>
              </w:rPr>
              <w:t>CarbonNet Project</w:t>
            </w:r>
          </w:p>
        </w:tc>
        <w:tc>
          <w:tcPr>
            <w:tcW w:w="4852" w:type="dxa"/>
            <w:tcBorders>
              <w:top w:val="nil"/>
              <w:bottom w:val="single" w:sz="4" w:space="0" w:color="808080" w:themeColor="background1" w:themeShade="80"/>
            </w:tcBorders>
            <w:shd w:val="clear" w:color="auto" w:fill="FFFFFF" w:themeFill="background1"/>
          </w:tcPr>
          <w:p w14:paraId="3B5E40C1" w14:textId="77777777" w:rsidR="007C24C0" w:rsidRPr="007C24C0" w:rsidRDefault="007C24C0" w:rsidP="007C24C0">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7C24C0">
              <w:rPr>
                <w:rFonts w:ascii="Arial" w:eastAsia="Calibri" w:hAnsi="Arial"/>
                <w:sz w:val="16"/>
                <w:szCs w:val="16"/>
              </w:rPr>
              <w:t>Proposed 100-kilometre pipeline to take liquefied CO2 to a carbon capture storage (CCS) site beneath the seabed.</w:t>
            </w:r>
          </w:p>
        </w:tc>
        <w:tc>
          <w:tcPr>
            <w:tcW w:w="1276" w:type="dxa"/>
            <w:tcBorders>
              <w:top w:val="nil"/>
              <w:bottom w:val="single" w:sz="4" w:space="0" w:color="808080" w:themeColor="background1" w:themeShade="80"/>
            </w:tcBorders>
            <w:shd w:val="clear" w:color="auto" w:fill="FFFFFF" w:themeFill="background1"/>
          </w:tcPr>
          <w:p w14:paraId="29E7031B" w14:textId="77777777" w:rsidR="007C24C0" w:rsidRPr="007C24C0" w:rsidRDefault="007C24C0" w:rsidP="007C24C0">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7C24C0">
              <w:rPr>
                <w:rFonts w:ascii="Arial" w:eastAsia="Calibri" w:hAnsi="Arial"/>
                <w:sz w:val="16"/>
                <w:szCs w:val="16"/>
              </w:rPr>
              <w:t>CCS</w:t>
            </w:r>
          </w:p>
        </w:tc>
        <w:tc>
          <w:tcPr>
            <w:tcW w:w="1134" w:type="dxa"/>
            <w:tcBorders>
              <w:top w:val="nil"/>
              <w:bottom w:val="single" w:sz="4" w:space="0" w:color="808080" w:themeColor="background1" w:themeShade="80"/>
            </w:tcBorders>
            <w:shd w:val="clear" w:color="auto" w:fill="FFFFFF" w:themeFill="background1"/>
          </w:tcPr>
          <w:p w14:paraId="1E6EF83B" w14:textId="77777777" w:rsidR="007C24C0" w:rsidRPr="007C24C0" w:rsidRDefault="007C24C0" w:rsidP="007C24C0">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7C24C0">
              <w:rPr>
                <w:rFonts w:ascii="Arial" w:eastAsia="Calibri" w:hAnsi="Arial"/>
                <w:sz w:val="16"/>
                <w:szCs w:val="16"/>
              </w:rPr>
              <w:t>Announced</w:t>
            </w:r>
          </w:p>
        </w:tc>
        <w:tc>
          <w:tcPr>
            <w:tcW w:w="992" w:type="dxa"/>
            <w:tcBorders>
              <w:top w:val="nil"/>
              <w:bottom w:val="single" w:sz="4" w:space="0" w:color="808080" w:themeColor="background1" w:themeShade="80"/>
              <w:right w:val="nil"/>
            </w:tcBorders>
            <w:shd w:val="clear" w:color="auto" w:fill="FFFFFF" w:themeFill="background1"/>
          </w:tcPr>
          <w:p w14:paraId="2235A59C" w14:textId="39B63C39" w:rsidR="007C24C0" w:rsidRPr="007C24C0" w:rsidRDefault="62C0EB91" w:rsidP="00F969BA">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79BF2E30">
              <w:rPr>
                <w:rFonts w:ascii="Arial" w:eastAsia="Calibri" w:hAnsi="Arial"/>
                <w:sz w:val="16"/>
                <w:szCs w:val="16"/>
              </w:rPr>
              <w:t>$</w:t>
            </w:r>
            <w:r w:rsidR="007C24C0" w:rsidRPr="79BF2E30">
              <w:rPr>
                <w:rFonts w:ascii="Arial" w:eastAsia="Calibri" w:hAnsi="Arial"/>
                <w:sz w:val="16"/>
                <w:szCs w:val="16"/>
              </w:rPr>
              <w:t>150</w:t>
            </w:r>
            <w:r w:rsidR="00AE753A">
              <w:rPr>
                <w:rFonts w:ascii="Arial" w:eastAsia="Calibri" w:hAnsi="Arial"/>
                <w:sz w:val="16"/>
                <w:szCs w:val="16"/>
              </w:rPr>
              <w:t xml:space="preserve"> </w:t>
            </w:r>
            <w:r w:rsidR="30ACD962" w:rsidRPr="79BF2E30">
              <w:rPr>
                <w:rFonts w:ascii="Arial" w:eastAsia="Calibri" w:hAnsi="Arial"/>
                <w:sz w:val="16"/>
                <w:szCs w:val="16"/>
              </w:rPr>
              <w:t>m</w:t>
            </w:r>
          </w:p>
        </w:tc>
      </w:tr>
    </w:tbl>
    <w:p w14:paraId="5CCF4654" w14:textId="26202F0C" w:rsidR="009819B8" w:rsidRPr="009819B8" w:rsidRDefault="009819B8" w:rsidP="00852CA5">
      <w:pPr>
        <w:keepNext/>
        <w:keepLines/>
        <w:spacing w:before="240" w:line="264" w:lineRule="auto"/>
        <w:outlineLvl w:val="1"/>
        <w:rPr>
          <w:rFonts w:ascii="Arial" w:eastAsia="Times New Roman" w:hAnsi="Arial" w:cs="Arial"/>
          <w:b/>
          <w:color w:val="2F5496"/>
          <w:sz w:val="28"/>
          <w:szCs w:val="26"/>
        </w:rPr>
      </w:pPr>
      <w:r w:rsidRPr="009819B8">
        <w:rPr>
          <w:rFonts w:ascii="Arial" w:eastAsia="Times New Roman" w:hAnsi="Arial" w:cs="Arial"/>
          <w:b/>
          <w:color w:val="2F5496"/>
          <w:sz w:val="28"/>
          <w:szCs w:val="26"/>
        </w:rPr>
        <w:t xml:space="preserve">Transmission Infrastructure Projects </w:t>
      </w:r>
    </w:p>
    <w:p w14:paraId="16C9F403" w14:textId="77777777" w:rsidR="009819B8" w:rsidRPr="009819B8" w:rsidRDefault="009819B8" w:rsidP="009819B8">
      <w:pPr>
        <w:spacing w:before="40" w:line="264" w:lineRule="auto"/>
        <w:rPr>
          <w:rFonts w:ascii="Arial" w:eastAsia="Calibri" w:hAnsi="Arial"/>
          <w:b/>
          <w:bCs/>
          <w:color w:val="auto"/>
          <w:szCs w:val="22"/>
        </w:rPr>
      </w:pPr>
      <w:r w:rsidRPr="009819B8">
        <w:rPr>
          <w:rFonts w:ascii="Arial" w:eastAsia="Calibri" w:hAnsi="Arial"/>
          <w:b/>
          <w:bCs/>
          <w:color w:val="auto"/>
          <w:szCs w:val="22"/>
        </w:rPr>
        <w:t>AEMO Final 2024 Integrated System Plan transmission infrastructure projects</w:t>
      </w:r>
    </w:p>
    <w:tbl>
      <w:tblPr>
        <w:tblStyle w:val="ListTable4-Accent32"/>
        <w:tblW w:w="1020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80"/>
        <w:gridCol w:w="3827"/>
        <w:gridCol w:w="1134"/>
        <w:gridCol w:w="1134"/>
        <w:gridCol w:w="2131"/>
      </w:tblGrid>
      <w:tr w:rsidR="009819B8" w:rsidRPr="009819B8" w14:paraId="542E05A9" w14:textId="77777777" w:rsidTr="00DE6604">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808080" w:themeColor="background1" w:themeShade="80"/>
              <w:left w:val="none" w:sz="0" w:space="0" w:color="auto"/>
              <w:bottom w:val="single" w:sz="8" w:space="0" w:color="808080" w:themeColor="background1" w:themeShade="80"/>
            </w:tcBorders>
            <w:shd w:val="clear" w:color="auto" w:fill="DAEAFF" w:themeFill="accent3" w:themeFillTint="33"/>
            <w:vAlign w:val="bottom"/>
            <w:hideMark/>
          </w:tcPr>
          <w:p w14:paraId="5CA2D55B" w14:textId="77777777" w:rsidR="009819B8" w:rsidRPr="000B0487" w:rsidRDefault="009819B8" w:rsidP="000B0487">
            <w:pPr>
              <w:spacing w:before="100" w:after="100"/>
              <w:ind w:left="100" w:right="100"/>
              <w:rPr>
                <w:rFonts w:ascii="Arial" w:eastAsia="Calibri" w:hAnsi="Arial"/>
                <w:color w:val="auto"/>
                <w:sz w:val="18"/>
                <w:szCs w:val="18"/>
              </w:rPr>
            </w:pPr>
            <w:r w:rsidRPr="000B0487">
              <w:rPr>
                <w:rFonts w:ascii="Arial" w:eastAsia="Calibri" w:hAnsi="Arial"/>
                <w:color w:val="auto"/>
                <w:sz w:val="18"/>
                <w:szCs w:val="18"/>
              </w:rPr>
              <w:t>Name​</w:t>
            </w:r>
          </w:p>
        </w:tc>
        <w:tc>
          <w:tcPr>
            <w:tcW w:w="3827"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6DDFDBB9" w14:textId="77777777" w:rsidR="009819B8" w:rsidRPr="000B0487" w:rsidRDefault="009819B8" w:rsidP="000B048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Description​</w:t>
            </w:r>
          </w:p>
        </w:tc>
        <w:tc>
          <w:tcPr>
            <w:tcW w:w="113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3FFD35FA" w14:textId="105C16CB" w:rsidR="009819B8" w:rsidRPr="000B0487" w:rsidRDefault="000B0487" w:rsidP="000B048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Pr>
                <w:rFonts w:ascii="Arial" w:eastAsia="Calibri" w:hAnsi="Arial"/>
                <w:color w:val="auto"/>
                <w:sz w:val="18"/>
                <w:szCs w:val="18"/>
              </w:rPr>
              <w:t>Status</w:t>
            </w:r>
            <w:r w:rsidRPr="000B0487">
              <w:rPr>
                <w:rFonts w:ascii="Arial" w:eastAsia="Calibri" w:hAnsi="Arial"/>
                <w:color w:val="auto"/>
                <w:sz w:val="18"/>
                <w:szCs w:val="18"/>
              </w:rPr>
              <w:t> ​</w:t>
            </w:r>
          </w:p>
        </w:tc>
        <w:tc>
          <w:tcPr>
            <w:tcW w:w="113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700C95B4" w14:textId="1C8A9592" w:rsidR="009819B8" w:rsidRPr="000B0487" w:rsidRDefault="000B0487" w:rsidP="000B048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Timing ​</w:t>
            </w:r>
          </w:p>
        </w:tc>
        <w:tc>
          <w:tcPr>
            <w:tcW w:w="2131" w:type="dxa"/>
            <w:tcBorders>
              <w:top w:val="single" w:sz="8" w:space="0" w:color="808080" w:themeColor="background1" w:themeShade="80"/>
              <w:bottom w:val="single" w:sz="8" w:space="0" w:color="808080" w:themeColor="background1" w:themeShade="80"/>
              <w:right w:val="none" w:sz="0" w:space="0" w:color="auto"/>
            </w:tcBorders>
            <w:shd w:val="clear" w:color="auto" w:fill="DAEAFF" w:themeFill="accent3" w:themeFillTint="33"/>
            <w:vAlign w:val="bottom"/>
            <w:hideMark/>
          </w:tcPr>
          <w:p w14:paraId="2DD80B16" w14:textId="77777777" w:rsidR="009819B8" w:rsidRPr="000B0487" w:rsidRDefault="009819B8" w:rsidP="000B048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olor w:val="auto"/>
                <w:sz w:val="18"/>
                <w:szCs w:val="18"/>
              </w:rPr>
            </w:pPr>
            <w:r w:rsidRPr="000B0487">
              <w:rPr>
                <w:rFonts w:ascii="Arial" w:eastAsia="Calibri" w:hAnsi="Arial"/>
                <w:color w:val="auto"/>
                <w:sz w:val="18"/>
                <w:szCs w:val="18"/>
              </w:rPr>
              <w:t>Costs​</w:t>
            </w:r>
          </w:p>
        </w:tc>
      </w:tr>
      <w:tr w:rsidR="009819B8" w:rsidRPr="009819B8" w14:paraId="64DE93FC" w14:textId="77777777" w:rsidTr="00DE6604">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808080" w:themeColor="background1" w:themeShade="80"/>
            </w:tcBorders>
            <w:shd w:val="clear" w:color="auto" w:fill="E2EFD9"/>
            <w:hideMark/>
          </w:tcPr>
          <w:p w14:paraId="049C06DB" w14:textId="77777777" w:rsidR="009819B8" w:rsidRPr="009819B8" w:rsidRDefault="009819B8" w:rsidP="009819B8">
            <w:pPr>
              <w:rPr>
                <w:rFonts w:ascii="Arial" w:eastAsia="Calibri" w:hAnsi="Arial" w:cs="Segoe UI"/>
                <w:color w:val="FF0000"/>
                <w:sz w:val="16"/>
                <w:szCs w:val="18"/>
              </w:rPr>
            </w:pPr>
            <w:r w:rsidRPr="009819B8">
              <w:rPr>
                <w:rFonts w:ascii="Arial" w:eastAsia="Calibri" w:hAnsi="Arial"/>
                <w:sz w:val="16"/>
              </w:rPr>
              <w:t xml:space="preserve">Project Marinus </w:t>
            </w:r>
          </w:p>
        </w:tc>
        <w:tc>
          <w:tcPr>
            <w:tcW w:w="3827" w:type="dxa"/>
            <w:tcBorders>
              <w:top w:val="single" w:sz="8" w:space="0" w:color="808080" w:themeColor="background1" w:themeShade="80"/>
            </w:tcBorders>
            <w:shd w:val="clear" w:color="auto" w:fill="auto"/>
          </w:tcPr>
          <w:p w14:paraId="0367076A" w14:textId="5ED88F12" w:rsidR="009819B8" w:rsidRPr="009819B8" w:rsidRDefault="009819B8" w:rsidP="00852CA5">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Two new high voltage direct current cables</w:t>
            </w:r>
            <w:r w:rsidR="00852CA5">
              <w:rPr>
                <w:rFonts w:ascii="Arial" w:eastAsia="Calibri" w:hAnsi="Arial" w:cs="Segoe UI"/>
                <w:sz w:val="16"/>
                <w:szCs w:val="18"/>
              </w:rPr>
              <w:t xml:space="preserve"> </w:t>
            </w:r>
            <w:r w:rsidRPr="009819B8">
              <w:rPr>
                <w:rFonts w:ascii="Arial" w:eastAsia="Calibri" w:hAnsi="Arial" w:cs="Segoe UI"/>
                <w:sz w:val="16"/>
                <w:szCs w:val="18"/>
              </w:rPr>
              <w:t xml:space="preserve">connecting Vic (inc. Latrobe) and Tas, each with 750 MW of transfer capacity </w:t>
            </w:r>
            <w:r w:rsidR="00852CA5">
              <w:rPr>
                <w:rFonts w:ascii="Arial" w:eastAsia="Calibri" w:hAnsi="Arial" w:cs="Segoe UI"/>
                <w:sz w:val="16"/>
                <w:szCs w:val="18"/>
              </w:rPr>
              <w:t>&amp;</w:t>
            </w:r>
            <w:r w:rsidRPr="009819B8">
              <w:rPr>
                <w:rFonts w:ascii="Arial" w:eastAsia="Calibri" w:hAnsi="Arial" w:cs="Segoe UI"/>
                <w:sz w:val="16"/>
                <w:szCs w:val="18"/>
              </w:rPr>
              <w:t xml:space="preserve"> associated AC </w:t>
            </w:r>
            <w:r w:rsidR="00852CA5">
              <w:rPr>
                <w:rFonts w:ascii="Arial" w:eastAsia="Calibri" w:hAnsi="Arial" w:cs="Segoe UI"/>
                <w:sz w:val="16"/>
                <w:szCs w:val="18"/>
              </w:rPr>
              <w:t>transmission, to enable</w:t>
            </w:r>
            <w:r w:rsidRPr="009819B8">
              <w:rPr>
                <w:rFonts w:ascii="Arial" w:eastAsia="Calibri" w:hAnsi="Arial" w:cs="Segoe UI"/>
                <w:sz w:val="16"/>
                <w:szCs w:val="18"/>
              </w:rPr>
              <w:t xml:space="preserve"> efficient power sharing between regions. HVAC network assets in Tas for REZs under Transmission Developments project.</w:t>
            </w:r>
          </w:p>
        </w:tc>
        <w:tc>
          <w:tcPr>
            <w:tcW w:w="1134" w:type="dxa"/>
            <w:tcBorders>
              <w:top w:val="single" w:sz="8" w:space="0" w:color="808080" w:themeColor="background1" w:themeShade="80"/>
            </w:tcBorders>
            <w:shd w:val="clear" w:color="auto" w:fill="auto"/>
          </w:tcPr>
          <w:p w14:paraId="22941A18"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Actionable</w:t>
            </w:r>
          </w:p>
        </w:tc>
        <w:tc>
          <w:tcPr>
            <w:tcW w:w="1134" w:type="dxa"/>
            <w:tcBorders>
              <w:top w:val="single" w:sz="8" w:space="0" w:color="808080" w:themeColor="background1" w:themeShade="80"/>
            </w:tcBorders>
            <w:shd w:val="clear" w:color="auto" w:fill="auto"/>
          </w:tcPr>
          <w:p w14:paraId="26B9C11E"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Stage 1</w:t>
            </w:r>
          </w:p>
          <w:p w14:paraId="3F3270CB"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Dec 2030</w:t>
            </w:r>
          </w:p>
          <w:p w14:paraId="0D1DEDDF"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Stage 2</w:t>
            </w:r>
          </w:p>
          <w:p w14:paraId="503B3A7C"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Dec 2032 (unchanged)</w:t>
            </w:r>
          </w:p>
        </w:tc>
        <w:tc>
          <w:tcPr>
            <w:tcW w:w="2131" w:type="dxa"/>
            <w:tcBorders>
              <w:top w:val="single" w:sz="8" w:space="0" w:color="808080" w:themeColor="background1" w:themeShade="80"/>
            </w:tcBorders>
            <w:shd w:val="clear" w:color="auto" w:fill="auto"/>
          </w:tcPr>
          <w:p w14:paraId="0B3F82EA" w14:textId="15611B68" w:rsidR="009819B8" w:rsidRPr="009819B8" w:rsidRDefault="009819B8" w:rsidP="00E00346">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79BF2E30">
              <w:rPr>
                <w:rFonts w:ascii="Arial" w:eastAsia="Calibri" w:hAnsi="Arial" w:cs="Segoe UI"/>
                <w:sz w:val="16"/>
                <w:szCs w:val="16"/>
              </w:rPr>
              <w:t>Stage 1: $3</w:t>
            </w:r>
            <w:r w:rsidR="00AE753A">
              <w:rPr>
                <w:rFonts w:ascii="Arial" w:eastAsia="Calibri" w:hAnsi="Arial" w:cs="Segoe UI"/>
                <w:sz w:val="16"/>
                <w:szCs w:val="16"/>
              </w:rPr>
              <w:t>,800 m</w:t>
            </w:r>
          </w:p>
          <w:p w14:paraId="1E8DF2A6" w14:textId="77777777" w:rsidR="009819B8" w:rsidRPr="009819B8" w:rsidRDefault="009819B8" w:rsidP="00E00346">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(±30%).</w:t>
            </w:r>
          </w:p>
          <w:p w14:paraId="46A28127" w14:textId="24738C70" w:rsidR="009819B8" w:rsidRPr="009819B8" w:rsidRDefault="009819B8" w:rsidP="00E00346">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5F335D1F">
              <w:rPr>
                <w:rFonts w:ascii="Arial" w:eastAsia="Calibri" w:hAnsi="Arial" w:cs="Segoe UI"/>
                <w:sz w:val="16"/>
                <w:szCs w:val="16"/>
              </w:rPr>
              <w:t>Stage 2: $2</w:t>
            </w:r>
            <w:r w:rsidR="00AE753A">
              <w:rPr>
                <w:rFonts w:ascii="Arial" w:eastAsia="Calibri" w:hAnsi="Arial" w:cs="Segoe UI"/>
                <w:sz w:val="16"/>
                <w:szCs w:val="16"/>
              </w:rPr>
              <w:t>,700 m</w:t>
            </w:r>
          </w:p>
          <w:p w14:paraId="63418D82" w14:textId="77777777" w:rsidR="009819B8" w:rsidRPr="009819B8" w:rsidRDefault="009819B8" w:rsidP="00E00346">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(±30%).</w:t>
            </w:r>
          </w:p>
        </w:tc>
      </w:tr>
      <w:tr w:rsidR="009819B8" w:rsidRPr="009819B8" w14:paraId="39625099" w14:textId="77777777" w:rsidTr="00DE6604">
        <w:trPr>
          <w:trHeight w:val="68"/>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cPr>
          <w:p w14:paraId="49E009A1" w14:textId="77777777" w:rsidR="009819B8" w:rsidRPr="009819B8" w:rsidRDefault="009819B8" w:rsidP="009819B8">
            <w:pPr>
              <w:rPr>
                <w:rFonts w:ascii="Arial" w:eastAsia="Calibri" w:hAnsi="Arial" w:cs="Segoe UI"/>
                <w:color w:val="FF0000"/>
                <w:sz w:val="16"/>
                <w:szCs w:val="18"/>
              </w:rPr>
            </w:pPr>
            <w:r w:rsidRPr="009819B8">
              <w:rPr>
                <w:rFonts w:ascii="Arial" w:eastAsia="Calibri" w:hAnsi="Arial"/>
                <w:sz w:val="16"/>
              </w:rPr>
              <w:t>Eastern Victoria Grid Reinforcement</w:t>
            </w:r>
          </w:p>
        </w:tc>
        <w:tc>
          <w:tcPr>
            <w:tcW w:w="3827" w:type="dxa"/>
            <w:shd w:val="clear" w:color="auto" w:fill="auto"/>
          </w:tcPr>
          <w:p w14:paraId="6CB5FEE8" w14:textId="77777777" w:rsidR="009819B8" w:rsidRDefault="009819B8" w:rsidP="009819B8">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Add transfer capacity between Latrobe Valley and Melbourne to accommodate increased onshore and new offshore wind power generation.</w:t>
            </w:r>
          </w:p>
          <w:p w14:paraId="0577114F" w14:textId="77777777" w:rsidR="00852CA5" w:rsidRDefault="00852CA5" w:rsidP="009819B8">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0"/>
                <w:szCs w:val="18"/>
              </w:rPr>
            </w:pPr>
          </w:p>
          <w:p w14:paraId="161309F4" w14:textId="286D5588" w:rsidR="00536A7C" w:rsidRPr="009819B8" w:rsidRDefault="00536A7C" w:rsidP="009819B8">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0"/>
                <w:szCs w:val="18"/>
              </w:rPr>
            </w:pPr>
          </w:p>
        </w:tc>
        <w:tc>
          <w:tcPr>
            <w:tcW w:w="1134" w:type="dxa"/>
            <w:shd w:val="clear" w:color="auto" w:fill="auto"/>
          </w:tcPr>
          <w:p w14:paraId="737197B9" w14:textId="77777777" w:rsidR="009819B8" w:rsidRPr="009819B8" w:rsidRDefault="009819B8" w:rsidP="009819B8">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Future</w:t>
            </w:r>
          </w:p>
        </w:tc>
        <w:tc>
          <w:tcPr>
            <w:tcW w:w="1134" w:type="dxa"/>
            <w:shd w:val="clear" w:color="auto" w:fill="auto"/>
          </w:tcPr>
          <w:p w14:paraId="67D69C5A" w14:textId="77777777" w:rsidR="009819B8" w:rsidRPr="009819B8" w:rsidRDefault="009819B8" w:rsidP="009819B8">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2030 - 2031</w:t>
            </w:r>
          </w:p>
        </w:tc>
        <w:tc>
          <w:tcPr>
            <w:tcW w:w="2131" w:type="dxa"/>
            <w:shd w:val="clear" w:color="auto" w:fill="auto"/>
          </w:tcPr>
          <w:p w14:paraId="2F39042F" w14:textId="286879C5" w:rsidR="009819B8" w:rsidRPr="009819B8" w:rsidRDefault="009819B8" w:rsidP="00E00346">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6"/>
              </w:rPr>
            </w:pPr>
            <w:r w:rsidRPr="5F335D1F">
              <w:rPr>
                <w:rFonts w:ascii="Arial" w:eastAsia="Calibri" w:hAnsi="Arial" w:cs="Segoe UI"/>
                <w:sz w:val="16"/>
                <w:szCs w:val="16"/>
              </w:rPr>
              <w:t>$297</w:t>
            </w:r>
            <w:r w:rsidR="00AE753A">
              <w:rPr>
                <w:rFonts w:ascii="Arial" w:eastAsia="Calibri" w:hAnsi="Arial" w:cs="Segoe UI"/>
                <w:sz w:val="16"/>
                <w:szCs w:val="16"/>
              </w:rPr>
              <w:t xml:space="preserve"> </w:t>
            </w:r>
            <w:r w:rsidRPr="5F335D1F">
              <w:rPr>
                <w:rFonts w:ascii="Arial" w:eastAsia="Calibri" w:hAnsi="Arial" w:cs="Segoe UI"/>
                <w:sz w:val="16"/>
                <w:szCs w:val="16"/>
              </w:rPr>
              <w:t>m (±50%).</w:t>
            </w:r>
          </w:p>
        </w:tc>
      </w:tr>
      <w:tr w:rsidR="009819B8" w:rsidRPr="009819B8" w14:paraId="2EFC7C1B" w14:textId="77777777" w:rsidTr="00DE6604">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808080" w:themeColor="background1" w:themeShade="80"/>
            </w:tcBorders>
            <w:shd w:val="clear" w:color="auto" w:fill="E2EFD9"/>
          </w:tcPr>
          <w:p w14:paraId="0BBAC90A" w14:textId="77777777" w:rsidR="009819B8" w:rsidRPr="009819B8" w:rsidRDefault="009819B8" w:rsidP="009819B8">
            <w:pPr>
              <w:rPr>
                <w:rFonts w:ascii="Arial" w:eastAsia="Calibri" w:hAnsi="Arial" w:cs="Segoe UI"/>
                <w:color w:val="FF0000"/>
                <w:sz w:val="16"/>
                <w:szCs w:val="18"/>
              </w:rPr>
            </w:pPr>
            <w:r w:rsidRPr="009819B8">
              <w:rPr>
                <w:rFonts w:ascii="Arial" w:eastAsia="Calibri" w:hAnsi="Arial"/>
                <w:sz w:val="16"/>
              </w:rPr>
              <w:t>Gippsland Offshore Wind Connection</w:t>
            </w:r>
          </w:p>
        </w:tc>
        <w:tc>
          <w:tcPr>
            <w:tcW w:w="3827" w:type="dxa"/>
            <w:tcBorders>
              <w:bottom w:val="single" w:sz="8" w:space="0" w:color="808080" w:themeColor="background1" w:themeShade="80"/>
            </w:tcBorders>
            <w:shd w:val="clear" w:color="auto" w:fill="auto"/>
          </w:tcPr>
          <w:p w14:paraId="17BF34BD" w14:textId="77777777" w:rsidR="009819B8" w:rsidRPr="009819B8" w:rsidRDefault="009819B8" w:rsidP="7176EAE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7176EAE8">
              <w:rPr>
                <w:rFonts w:ascii="Arial" w:eastAsia="Calibri" w:hAnsi="Arial" w:cs="Segoe UI"/>
                <w:sz w:val="16"/>
                <w:szCs w:val="16"/>
              </w:rPr>
              <w:t>VicGrid is coordinating shared transmission to support offshore wind energy in Vic.</w:t>
            </w:r>
          </w:p>
        </w:tc>
        <w:tc>
          <w:tcPr>
            <w:tcW w:w="1134" w:type="dxa"/>
            <w:tcBorders>
              <w:bottom w:val="single" w:sz="8" w:space="0" w:color="808080" w:themeColor="background1" w:themeShade="80"/>
            </w:tcBorders>
            <w:shd w:val="clear" w:color="auto" w:fill="auto"/>
          </w:tcPr>
          <w:p w14:paraId="1D5701AA"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Future</w:t>
            </w:r>
          </w:p>
        </w:tc>
        <w:tc>
          <w:tcPr>
            <w:tcW w:w="1134" w:type="dxa"/>
            <w:tcBorders>
              <w:bottom w:val="single" w:sz="8" w:space="0" w:color="808080" w:themeColor="background1" w:themeShade="80"/>
            </w:tcBorders>
            <w:shd w:val="clear" w:color="auto" w:fill="auto"/>
          </w:tcPr>
          <w:p w14:paraId="2DE7A9C8" w14:textId="77777777" w:rsidR="009819B8" w:rsidRPr="009819B8" w:rsidRDefault="009819B8" w:rsidP="009819B8">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9819B8">
              <w:rPr>
                <w:rFonts w:ascii="Arial" w:eastAsia="Calibri" w:hAnsi="Arial" w:cs="Segoe UI"/>
                <w:sz w:val="16"/>
                <w:szCs w:val="18"/>
              </w:rPr>
              <w:t>2027-2030</w:t>
            </w:r>
          </w:p>
        </w:tc>
        <w:tc>
          <w:tcPr>
            <w:tcW w:w="2131" w:type="dxa"/>
            <w:tcBorders>
              <w:bottom w:val="single" w:sz="8" w:space="0" w:color="808080" w:themeColor="background1" w:themeShade="80"/>
            </w:tcBorders>
            <w:shd w:val="clear" w:color="auto" w:fill="auto"/>
          </w:tcPr>
          <w:p w14:paraId="2B691B06" w14:textId="1A93A0D1" w:rsidR="009819B8" w:rsidRPr="009819B8" w:rsidRDefault="00852CA5" w:rsidP="00E00346">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5F335D1F">
              <w:rPr>
                <w:rFonts w:ascii="Arial" w:eastAsia="Calibri" w:hAnsi="Arial" w:cs="Segoe UI"/>
                <w:sz w:val="16"/>
                <w:szCs w:val="16"/>
              </w:rPr>
              <w:t>$700</w:t>
            </w:r>
            <w:r w:rsidR="00AE753A">
              <w:rPr>
                <w:rFonts w:ascii="Arial" w:eastAsia="Calibri" w:hAnsi="Arial" w:cs="Segoe UI"/>
                <w:sz w:val="16"/>
                <w:szCs w:val="16"/>
              </w:rPr>
              <w:t xml:space="preserve"> </w:t>
            </w:r>
            <w:r w:rsidRPr="5F335D1F">
              <w:rPr>
                <w:rFonts w:ascii="Arial" w:eastAsia="Calibri" w:hAnsi="Arial" w:cs="Segoe UI"/>
                <w:sz w:val="16"/>
                <w:szCs w:val="16"/>
              </w:rPr>
              <w:t>m - $1</w:t>
            </w:r>
            <w:r w:rsidR="00AE753A">
              <w:rPr>
                <w:rFonts w:ascii="Arial" w:eastAsia="Calibri" w:hAnsi="Arial" w:cs="Segoe UI"/>
                <w:sz w:val="16"/>
                <w:szCs w:val="16"/>
              </w:rPr>
              <w:t>,500 m</w:t>
            </w:r>
            <w:r w:rsidRPr="5F335D1F">
              <w:rPr>
                <w:rFonts w:ascii="Arial" w:eastAsia="Calibri" w:hAnsi="Arial" w:cs="Segoe UI"/>
                <w:sz w:val="16"/>
                <w:szCs w:val="16"/>
              </w:rPr>
              <w:t xml:space="preserve"> (overhead</w:t>
            </w:r>
            <w:r w:rsidR="009819B8" w:rsidRPr="5F335D1F">
              <w:rPr>
                <w:rFonts w:ascii="Arial" w:eastAsia="Calibri" w:hAnsi="Arial" w:cs="Segoe UI"/>
                <w:sz w:val="16"/>
                <w:szCs w:val="16"/>
              </w:rPr>
              <w:t xml:space="preserve">) </w:t>
            </w:r>
          </w:p>
          <w:p w14:paraId="4BA5B423" w14:textId="4F9CDCAD" w:rsidR="009819B8" w:rsidRPr="009819B8" w:rsidRDefault="009819B8" w:rsidP="00E00346">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5F335D1F">
              <w:rPr>
                <w:rFonts w:ascii="Arial" w:eastAsia="Calibri" w:hAnsi="Arial" w:cs="Segoe UI"/>
                <w:sz w:val="16"/>
                <w:szCs w:val="16"/>
              </w:rPr>
              <w:t>$2</w:t>
            </w:r>
            <w:r w:rsidR="00AE753A">
              <w:rPr>
                <w:rFonts w:ascii="Arial" w:eastAsia="Calibri" w:hAnsi="Arial" w:cs="Segoe UI"/>
                <w:sz w:val="16"/>
                <w:szCs w:val="16"/>
              </w:rPr>
              <w:t xml:space="preserve">,000 m </w:t>
            </w:r>
            <w:r w:rsidRPr="5F335D1F">
              <w:rPr>
                <w:rFonts w:ascii="Arial" w:eastAsia="Calibri" w:hAnsi="Arial" w:cs="Segoe UI"/>
                <w:sz w:val="16"/>
                <w:szCs w:val="16"/>
              </w:rPr>
              <w:t>- $4</w:t>
            </w:r>
            <w:r w:rsidR="00AE753A">
              <w:rPr>
                <w:rFonts w:ascii="Arial" w:eastAsia="Calibri" w:hAnsi="Arial" w:cs="Segoe UI"/>
                <w:sz w:val="16"/>
                <w:szCs w:val="16"/>
              </w:rPr>
              <w:t>,500 m</w:t>
            </w:r>
            <w:r w:rsidR="00852CA5" w:rsidRPr="5F335D1F">
              <w:rPr>
                <w:rFonts w:ascii="Arial" w:eastAsia="Calibri" w:hAnsi="Arial" w:cs="Segoe UI"/>
                <w:sz w:val="16"/>
                <w:szCs w:val="16"/>
              </w:rPr>
              <w:t xml:space="preserve"> </w:t>
            </w:r>
            <w:r w:rsidRPr="5F335D1F">
              <w:rPr>
                <w:rFonts w:ascii="Arial" w:eastAsia="Calibri" w:hAnsi="Arial" w:cs="Segoe UI"/>
                <w:sz w:val="16"/>
                <w:szCs w:val="16"/>
              </w:rPr>
              <w:t>(underground</w:t>
            </w:r>
            <w:r w:rsidR="00852CA5" w:rsidRPr="5F335D1F">
              <w:rPr>
                <w:rFonts w:ascii="Arial" w:eastAsia="Calibri" w:hAnsi="Arial" w:cs="Segoe UI"/>
                <w:sz w:val="16"/>
                <w:szCs w:val="16"/>
              </w:rPr>
              <w:t xml:space="preserve">) </w:t>
            </w:r>
          </w:p>
        </w:tc>
      </w:tr>
    </w:tbl>
    <w:p w14:paraId="2731E609" w14:textId="585D832B" w:rsidR="009819B8" w:rsidRPr="009819B8" w:rsidRDefault="009819B8" w:rsidP="00852CA5">
      <w:pPr>
        <w:keepNext/>
        <w:keepLines/>
        <w:spacing w:before="240" w:after="180" w:line="264" w:lineRule="auto"/>
        <w:outlineLvl w:val="1"/>
        <w:rPr>
          <w:rFonts w:ascii="Arial" w:eastAsia="Times New Roman" w:hAnsi="Arial" w:cs="Arial"/>
          <w:b/>
          <w:color w:val="2F5496"/>
          <w:sz w:val="28"/>
          <w:szCs w:val="26"/>
        </w:rPr>
      </w:pPr>
      <w:r w:rsidRPr="009819B8">
        <w:rPr>
          <w:rFonts w:ascii="Arial" w:eastAsia="Times New Roman" w:hAnsi="Arial" w:cs="Arial"/>
          <w:b/>
          <w:color w:val="2F5496"/>
          <w:sz w:val="28"/>
          <w:szCs w:val="26"/>
        </w:rPr>
        <w:t>Employment</w:t>
      </w:r>
    </w:p>
    <w:tbl>
      <w:tblPr>
        <w:tblW w:w="0" w:type="auto"/>
        <w:tblLayout w:type="fixed"/>
        <w:tblLook w:val="0420" w:firstRow="1" w:lastRow="0" w:firstColumn="0" w:lastColumn="0" w:noHBand="0" w:noVBand="1"/>
      </w:tblPr>
      <w:tblGrid>
        <w:gridCol w:w="5670"/>
        <w:gridCol w:w="2410"/>
        <w:gridCol w:w="2126"/>
      </w:tblGrid>
      <w:tr w:rsidR="009819B8" w:rsidRPr="009819B8" w14:paraId="4CB1FB07" w14:textId="77777777" w:rsidTr="00DE6604">
        <w:trPr>
          <w:tblHeader/>
        </w:trPr>
        <w:tc>
          <w:tcPr>
            <w:tcW w:w="567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4052B306" w14:textId="77777777" w:rsidR="009819B8" w:rsidRPr="009819B8" w:rsidRDefault="009819B8" w:rsidP="7176EAE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7176EAE8">
              <w:rPr>
                <w:rFonts w:ascii="Arial" w:eastAsia="Calibri" w:hAnsi="Arial"/>
                <w:b/>
                <w:bCs/>
                <w:color w:val="auto"/>
              </w:rPr>
              <w:t>Indicator</w:t>
            </w:r>
            <w:r w:rsidRPr="7176EAE8">
              <w:rPr>
                <w:rFonts w:ascii="Arial" w:eastAsia="Calibri" w:hAnsi="Arial"/>
                <w:color w:val="auto"/>
              </w:rPr>
              <w:t xml:space="preserve"> (2021 Census unless otherwise stated)</w:t>
            </w:r>
          </w:p>
        </w:tc>
        <w:tc>
          <w:tcPr>
            <w:tcW w:w="24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3FAAB928" w14:textId="61695F80" w:rsidR="009819B8" w:rsidRPr="009819B8" w:rsidRDefault="009819B8" w:rsidP="005834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rPr>
            </w:pPr>
            <w:r w:rsidRPr="5EF350C5">
              <w:rPr>
                <w:rFonts w:ascii="Arial" w:eastAsia="Arial" w:hAnsi="Arial" w:cs="Arial"/>
                <w:b/>
                <w:bCs/>
              </w:rPr>
              <w:t xml:space="preserve">Latrobe </w:t>
            </w:r>
            <w:r w:rsidR="20611CD0" w:rsidRPr="5EF350C5">
              <w:rPr>
                <w:rFonts w:ascii="Arial" w:eastAsia="Arial" w:hAnsi="Arial" w:cs="Arial"/>
                <w:b/>
                <w:bCs/>
              </w:rPr>
              <w:t>Gippsland</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138E146B" w14:textId="0C729DFB" w:rsidR="009819B8" w:rsidRPr="009819B8" w:rsidRDefault="009819B8" w:rsidP="005834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1FD83A08">
              <w:rPr>
                <w:rFonts w:ascii="Arial" w:eastAsia="Arial" w:hAnsi="Arial" w:cs="Arial"/>
                <w:b/>
                <w:bCs/>
              </w:rPr>
              <w:t>V</w:t>
            </w:r>
            <w:r w:rsidR="0F395B9E" w:rsidRPr="1FD83A08">
              <w:rPr>
                <w:rFonts w:ascii="Arial" w:eastAsia="Arial" w:hAnsi="Arial" w:cs="Arial"/>
                <w:b/>
                <w:bCs/>
              </w:rPr>
              <w:t>ictoria</w:t>
            </w:r>
          </w:p>
        </w:tc>
      </w:tr>
      <w:tr w:rsidR="009819B8" w:rsidRPr="009819B8" w14:paraId="14CEAB2A" w14:textId="77777777" w:rsidTr="00DE6604">
        <w:tc>
          <w:tcPr>
            <w:tcW w:w="567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2F8112F"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819B8">
              <w:rPr>
                <w:rFonts w:ascii="Arial" w:eastAsia="Arial" w:hAnsi="Arial" w:cs="Arial"/>
                <w:color w:val="auto"/>
              </w:rPr>
              <w:t xml:space="preserve">Average working age </w:t>
            </w:r>
          </w:p>
        </w:tc>
        <w:tc>
          <w:tcPr>
            <w:tcW w:w="241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61B82984"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9819B8">
              <w:rPr>
                <w:rFonts w:ascii="Arial" w:eastAsia="Calibri" w:hAnsi="Arial"/>
                <w:color w:val="auto"/>
                <w:szCs w:val="22"/>
              </w:rPr>
              <w:t>42</w:t>
            </w:r>
          </w:p>
        </w:tc>
        <w:tc>
          <w:tcPr>
            <w:tcW w:w="2126"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711D86F0"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9819B8">
              <w:rPr>
                <w:rFonts w:ascii="Arial" w:eastAsia="Calibri" w:hAnsi="Arial"/>
                <w:color w:val="auto"/>
                <w:szCs w:val="22"/>
              </w:rPr>
              <w:t>38</w:t>
            </w:r>
          </w:p>
        </w:tc>
      </w:tr>
      <w:tr w:rsidR="009819B8" w:rsidRPr="009819B8" w14:paraId="7E7558BF" w14:textId="77777777" w:rsidTr="7176EAE8">
        <w:tc>
          <w:tcPr>
            <w:tcW w:w="567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789150A"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819B8">
              <w:rPr>
                <w:rFonts w:ascii="Arial" w:eastAsia="Arial" w:hAnsi="Arial" w:cs="Arial"/>
                <w:color w:val="000000"/>
              </w:rPr>
              <w:t>Median income (annual gross, exc. super)</w:t>
            </w:r>
          </w:p>
        </w:tc>
        <w:tc>
          <w:tcPr>
            <w:tcW w:w="24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40F915F9"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Cs w:val="22"/>
              </w:rPr>
            </w:pPr>
            <w:r w:rsidRPr="009819B8">
              <w:rPr>
                <w:rFonts w:ascii="Arial" w:eastAsia="Calibri" w:hAnsi="Arial"/>
                <w:color w:val="auto"/>
                <w:szCs w:val="22"/>
              </w:rPr>
              <w:t>$26.0K - $33.8K</w:t>
            </w:r>
          </w:p>
        </w:tc>
        <w:tc>
          <w:tcPr>
            <w:tcW w:w="2126"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ECCB62B"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Cs w:val="22"/>
              </w:rPr>
            </w:pPr>
            <w:r w:rsidRPr="009819B8">
              <w:rPr>
                <w:rFonts w:ascii="Arial" w:eastAsia="Calibri" w:hAnsi="Arial"/>
                <w:color w:val="auto"/>
                <w:szCs w:val="22"/>
              </w:rPr>
              <w:t>$41.6K - $52.0K</w:t>
            </w:r>
          </w:p>
        </w:tc>
      </w:tr>
      <w:tr w:rsidR="009819B8" w:rsidRPr="009819B8" w14:paraId="3D8B9082" w14:textId="77777777" w:rsidTr="7176EAE8">
        <w:tc>
          <w:tcPr>
            <w:tcW w:w="567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6DAA260"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819B8">
              <w:rPr>
                <w:rFonts w:ascii="Arial" w:eastAsia="Arial" w:hAnsi="Arial" w:cs="Arial"/>
                <w:color w:val="000000"/>
              </w:rPr>
              <w:t>Participation in workforce</w:t>
            </w:r>
          </w:p>
        </w:tc>
        <w:tc>
          <w:tcPr>
            <w:tcW w:w="24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3C943AFB"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54%</w:t>
            </w:r>
          </w:p>
        </w:tc>
        <w:tc>
          <w:tcPr>
            <w:tcW w:w="2126"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DA77DA3"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Arial" w:hAnsi="Arial" w:cs="Arial"/>
                <w:color w:val="auto"/>
              </w:rPr>
              <w:t>62%</w:t>
            </w:r>
          </w:p>
        </w:tc>
      </w:tr>
      <w:tr w:rsidR="009819B8" w:rsidRPr="009819B8" w14:paraId="05727DC9" w14:textId="77777777" w:rsidTr="7176EAE8">
        <w:tc>
          <w:tcPr>
            <w:tcW w:w="567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E33B135"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819B8">
              <w:rPr>
                <w:rFonts w:ascii="Arial" w:eastAsia="Arial" w:hAnsi="Arial" w:cs="Arial"/>
                <w:color w:val="000000"/>
              </w:rPr>
              <w:t>Female participation in workforce</w:t>
            </w:r>
          </w:p>
        </w:tc>
        <w:tc>
          <w:tcPr>
            <w:tcW w:w="24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1021F9E6"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51%</w:t>
            </w:r>
          </w:p>
        </w:tc>
        <w:tc>
          <w:tcPr>
            <w:tcW w:w="2126"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27CB683"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rPr>
            </w:pPr>
            <w:r w:rsidRPr="009819B8">
              <w:rPr>
                <w:rFonts w:ascii="Arial" w:eastAsia="Arial" w:hAnsi="Arial" w:cs="Arial"/>
                <w:color w:val="auto"/>
              </w:rPr>
              <w:t>59%</w:t>
            </w:r>
          </w:p>
        </w:tc>
      </w:tr>
      <w:tr w:rsidR="009819B8" w:rsidRPr="009819B8" w14:paraId="0630EF91" w14:textId="77777777" w:rsidTr="00DE6604">
        <w:tc>
          <w:tcPr>
            <w:tcW w:w="567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450325C" w14:textId="45A358E3" w:rsidR="009819B8" w:rsidRPr="009819B8" w:rsidRDefault="4722EF59" w:rsidP="00341EE1">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41CDB560">
              <w:rPr>
                <w:rFonts w:ascii="Arial" w:eastAsia="Arial" w:hAnsi="Arial" w:cs="Arial"/>
              </w:rPr>
              <w:t>Unemployment rate (</w:t>
            </w:r>
            <w:r w:rsidR="00341EE1">
              <w:rPr>
                <w:rFonts w:ascii="Arial" w:eastAsia="Arial" w:hAnsi="Arial" w:cs="Arial"/>
              </w:rPr>
              <w:t>Dec</w:t>
            </w:r>
            <w:r w:rsidRPr="41CDB560">
              <w:rPr>
                <w:rFonts w:ascii="Arial" w:eastAsia="Arial" w:hAnsi="Arial" w:cs="Arial"/>
              </w:rPr>
              <w:t xml:space="preserve"> 2024)</w:t>
            </w:r>
          </w:p>
        </w:tc>
        <w:tc>
          <w:tcPr>
            <w:tcW w:w="2410"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63A8AF94" w14:textId="547493F7" w:rsidR="009819B8" w:rsidRPr="009819B8" w:rsidRDefault="00341EE1" w:rsidP="00341EE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highlight w:val="yellow"/>
              </w:rPr>
            </w:pPr>
            <w:r>
              <w:rPr>
                <w:rFonts w:ascii="Arial" w:eastAsia="Arial" w:hAnsi="Arial" w:cs="Arial"/>
                <w:color w:val="auto"/>
              </w:rPr>
              <w:t>5</w:t>
            </w:r>
            <w:r w:rsidR="009819B8" w:rsidRPr="009819B8">
              <w:rPr>
                <w:rFonts w:ascii="Arial" w:eastAsia="Arial" w:hAnsi="Arial" w:cs="Arial"/>
                <w:color w:val="auto"/>
              </w:rPr>
              <w:t>.</w:t>
            </w:r>
            <w:r w:rsidR="00E17BA7">
              <w:rPr>
                <w:rFonts w:ascii="Arial" w:eastAsia="Arial" w:hAnsi="Arial" w:cs="Arial"/>
                <w:color w:val="auto"/>
              </w:rPr>
              <w:t>0</w:t>
            </w:r>
            <w:r w:rsidR="009819B8" w:rsidRPr="009819B8">
              <w:rPr>
                <w:rFonts w:ascii="Arial" w:eastAsia="Arial" w:hAnsi="Arial" w:cs="Arial"/>
                <w:color w:val="auto"/>
              </w:rPr>
              <w:t>%</w:t>
            </w:r>
          </w:p>
        </w:tc>
        <w:tc>
          <w:tcPr>
            <w:tcW w:w="2126"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964AC40" w14:textId="14B61755" w:rsidR="009819B8" w:rsidRPr="009819B8" w:rsidRDefault="4722EF59" w:rsidP="00341EE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41CDB560">
              <w:rPr>
                <w:rFonts w:ascii="Arial" w:eastAsia="Arial" w:hAnsi="Arial" w:cs="Arial"/>
                <w:color w:val="auto"/>
              </w:rPr>
              <w:t>4.</w:t>
            </w:r>
            <w:r w:rsidR="00341EE1">
              <w:rPr>
                <w:rFonts w:ascii="Arial" w:eastAsia="Arial" w:hAnsi="Arial" w:cs="Arial"/>
                <w:color w:val="auto"/>
              </w:rPr>
              <w:t>5</w:t>
            </w:r>
            <w:r w:rsidRPr="41CDB560">
              <w:rPr>
                <w:rFonts w:ascii="Arial" w:eastAsia="Arial" w:hAnsi="Arial" w:cs="Arial"/>
                <w:color w:val="auto"/>
              </w:rPr>
              <w:t>%</w:t>
            </w:r>
          </w:p>
        </w:tc>
      </w:tr>
      <w:tr w:rsidR="009819B8" w:rsidRPr="009819B8" w14:paraId="0EC5E2A8" w14:textId="77777777" w:rsidTr="00DE6604">
        <w:tc>
          <w:tcPr>
            <w:tcW w:w="5670"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1E6338C3" w14:textId="3B4B8A40" w:rsidR="009819B8" w:rsidRPr="009819B8" w:rsidRDefault="009819B8" w:rsidP="00341EE1">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819B8">
              <w:rPr>
                <w:rFonts w:ascii="Arial" w:eastAsia="Arial" w:hAnsi="Arial" w:cs="Arial"/>
                <w:color w:val="000000"/>
              </w:rPr>
              <w:t>Regional Labour Market Index (</w:t>
            </w:r>
            <w:r w:rsidR="00341EE1">
              <w:rPr>
                <w:rFonts w:ascii="Arial" w:eastAsia="Arial" w:hAnsi="Arial" w:cs="Arial"/>
                <w:color w:val="000000"/>
              </w:rPr>
              <w:t>Dec</w:t>
            </w:r>
            <w:r w:rsidRPr="009819B8">
              <w:rPr>
                <w:rFonts w:ascii="Arial" w:eastAsia="Arial" w:hAnsi="Arial" w:cs="Arial"/>
                <w:color w:val="000000"/>
              </w:rPr>
              <w:t xml:space="preserve"> 2024)</w:t>
            </w:r>
          </w:p>
        </w:tc>
        <w:tc>
          <w:tcPr>
            <w:tcW w:w="2410"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5F855553"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highlight w:val="yellow"/>
              </w:rPr>
            </w:pPr>
            <w:r w:rsidRPr="009819B8">
              <w:rPr>
                <w:rFonts w:ascii="Arial" w:eastAsia="Arial" w:hAnsi="Arial" w:cs="Arial"/>
                <w:color w:val="auto"/>
              </w:rPr>
              <w:t>Poor</w:t>
            </w:r>
            <w:r w:rsidRPr="009819B8">
              <w:rPr>
                <w:rFonts w:ascii="Arial" w:eastAsia="Arial" w:hAnsi="Arial" w:cs="Arial"/>
                <w:color w:val="auto"/>
                <w:vertAlign w:val="superscript"/>
              </w:rPr>
              <w:footnoteReference w:id="10"/>
            </w:r>
          </w:p>
        </w:tc>
        <w:tc>
          <w:tcPr>
            <w:tcW w:w="2126"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19272BBE"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819B8">
              <w:rPr>
                <w:rFonts w:ascii="Arial" w:eastAsia="Arial" w:hAnsi="Arial" w:cs="Arial"/>
                <w:color w:val="auto"/>
              </w:rPr>
              <w:t>N/A</w:t>
            </w:r>
          </w:p>
        </w:tc>
      </w:tr>
    </w:tbl>
    <w:p w14:paraId="5894F735"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0" w:after="100" w:line="240" w:lineRule="auto"/>
        <w:ind w:right="102"/>
        <w:rPr>
          <w:rFonts w:ascii="Arial" w:eastAsia="Arial" w:hAnsi="Arial" w:cs="Arial"/>
          <w:color w:val="000000"/>
          <w:sz w:val="12"/>
        </w:rPr>
      </w:pPr>
      <w:bookmarkStart w:id="4" w:name="demographics"/>
    </w:p>
    <w:p w14:paraId="526E92BF" w14:textId="77777777" w:rsidR="00084E7A" w:rsidRDefault="00084E7A" w:rsidP="00032EDC">
      <w:pPr>
        <w:keepNext/>
        <w:keepLines/>
        <w:spacing w:after="180" w:line="264" w:lineRule="auto"/>
        <w:outlineLvl w:val="1"/>
        <w:rPr>
          <w:rFonts w:ascii="Arial" w:eastAsia="Times New Roman" w:hAnsi="Arial" w:cs="Arial"/>
          <w:b/>
          <w:color w:val="2F5496"/>
          <w:sz w:val="28"/>
          <w:szCs w:val="26"/>
        </w:rPr>
      </w:pPr>
      <w:r>
        <w:rPr>
          <w:rFonts w:ascii="Arial" w:eastAsia="Times New Roman" w:hAnsi="Arial" w:cs="Arial"/>
          <w:b/>
          <w:color w:val="2F5496"/>
          <w:sz w:val="28"/>
          <w:szCs w:val="26"/>
        </w:rPr>
        <w:br w:type="page"/>
      </w:r>
    </w:p>
    <w:p w14:paraId="65DCA496" w14:textId="4E7AA73C" w:rsidR="009819B8" w:rsidRPr="009819B8" w:rsidRDefault="009819B8" w:rsidP="00032EDC">
      <w:pPr>
        <w:keepNext/>
        <w:keepLines/>
        <w:spacing w:after="180" w:line="264" w:lineRule="auto"/>
        <w:outlineLvl w:val="1"/>
        <w:rPr>
          <w:rFonts w:ascii="Arial" w:eastAsia="Times New Roman" w:hAnsi="Arial" w:cs="Arial"/>
          <w:b/>
          <w:color w:val="2F5496"/>
          <w:sz w:val="24"/>
          <w:szCs w:val="26"/>
        </w:rPr>
      </w:pPr>
      <w:r w:rsidRPr="009819B8">
        <w:rPr>
          <w:rFonts w:ascii="Arial" w:eastAsia="Times New Roman" w:hAnsi="Arial" w:cs="Arial"/>
          <w:b/>
          <w:color w:val="2F5496"/>
          <w:sz w:val="28"/>
          <w:szCs w:val="26"/>
        </w:rPr>
        <w:lastRenderedPageBreak/>
        <w:t>Demographics</w:t>
      </w:r>
    </w:p>
    <w:tbl>
      <w:tblPr>
        <w:tblW w:w="10390" w:type="dxa"/>
        <w:tblLayout w:type="fixed"/>
        <w:tblLook w:val="0420" w:firstRow="1" w:lastRow="0" w:firstColumn="0" w:lastColumn="0" w:noHBand="0" w:noVBand="1"/>
      </w:tblPr>
      <w:tblGrid>
        <w:gridCol w:w="5670"/>
        <w:gridCol w:w="2410"/>
        <w:gridCol w:w="2310"/>
      </w:tblGrid>
      <w:tr w:rsidR="009819B8" w:rsidRPr="009819B8" w14:paraId="1C07D78D" w14:textId="77777777" w:rsidTr="00DE6604">
        <w:trPr>
          <w:trHeight w:val="57"/>
          <w:tblHeader/>
        </w:trPr>
        <w:tc>
          <w:tcPr>
            <w:tcW w:w="567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CA303C1"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bookmarkStart w:id="5" w:name="section"/>
            <w:r w:rsidRPr="000B0487">
              <w:rPr>
                <w:rFonts w:ascii="Arial" w:eastAsia="Calibri" w:hAnsi="Arial"/>
                <w:b/>
                <w:color w:val="auto"/>
              </w:rPr>
              <w:t>Indicator</w:t>
            </w:r>
            <w:r w:rsidRPr="009819B8">
              <w:rPr>
                <w:rFonts w:ascii="Arial" w:eastAsia="Calibri" w:hAnsi="Arial"/>
                <w:color w:val="auto"/>
              </w:rPr>
              <w:t xml:space="preserve"> (2021 Census)</w:t>
            </w:r>
          </w:p>
        </w:tc>
        <w:tc>
          <w:tcPr>
            <w:tcW w:w="24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74D3E737" w14:textId="730DF6E4" w:rsidR="009819B8" w:rsidRPr="009819B8" w:rsidRDefault="009819B8" w:rsidP="005834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5EF350C5">
              <w:rPr>
                <w:rFonts w:ascii="Arial" w:eastAsia="Arial" w:hAnsi="Arial" w:cs="Arial"/>
                <w:b/>
                <w:bCs/>
              </w:rPr>
              <w:t xml:space="preserve">Latrobe </w:t>
            </w:r>
            <w:r w:rsidR="1AB89B7C" w:rsidRPr="5EF350C5">
              <w:rPr>
                <w:rFonts w:ascii="Arial" w:eastAsia="Arial" w:hAnsi="Arial" w:cs="Arial"/>
                <w:b/>
                <w:bCs/>
              </w:rPr>
              <w:t>Gippsland</w:t>
            </w:r>
          </w:p>
        </w:tc>
        <w:tc>
          <w:tcPr>
            <w:tcW w:w="23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005A1C99" w14:textId="3D0C13FB" w:rsidR="009819B8" w:rsidRPr="009819B8" w:rsidRDefault="009819B8" w:rsidP="005834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1FD83A08">
              <w:rPr>
                <w:rFonts w:ascii="Arial" w:eastAsia="Arial" w:hAnsi="Arial" w:cs="Arial"/>
                <w:b/>
                <w:bCs/>
              </w:rPr>
              <w:t>V</w:t>
            </w:r>
            <w:r w:rsidR="2ECE6CA9" w:rsidRPr="1FD83A08">
              <w:rPr>
                <w:rFonts w:ascii="Arial" w:eastAsia="Arial" w:hAnsi="Arial" w:cs="Arial"/>
                <w:b/>
                <w:bCs/>
              </w:rPr>
              <w:t>ictoria</w:t>
            </w:r>
          </w:p>
        </w:tc>
      </w:tr>
      <w:tr w:rsidR="009819B8" w:rsidRPr="009819B8" w14:paraId="0C5BD37C" w14:textId="77777777" w:rsidTr="00DE6604">
        <w:trPr>
          <w:trHeight w:hRule="exact" w:val="397"/>
        </w:trPr>
        <w:tc>
          <w:tcPr>
            <w:tcW w:w="567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3E4F804"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819B8">
              <w:rPr>
                <w:rFonts w:ascii="Arial" w:eastAsia="Arial" w:hAnsi="Arial" w:cs="Arial"/>
                <w:color w:val="000000"/>
              </w:rPr>
              <w:t xml:space="preserve">Median age </w:t>
            </w:r>
          </w:p>
        </w:tc>
        <w:tc>
          <w:tcPr>
            <w:tcW w:w="241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320B97BB"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45</w:t>
            </w:r>
          </w:p>
        </w:tc>
        <w:tc>
          <w:tcPr>
            <w:tcW w:w="231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01C8B887"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37</w:t>
            </w:r>
          </w:p>
        </w:tc>
      </w:tr>
      <w:tr w:rsidR="009819B8" w:rsidRPr="009819B8" w14:paraId="5A998A5C" w14:textId="77777777" w:rsidTr="7176EAE8">
        <w:trPr>
          <w:trHeight w:hRule="exact" w:val="340"/>
        </w:trPr>
        <w:tc>
          <w:tcPr>
            <w:tcW w:w="567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9CCF79E"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9819B8">
              <w:rPr>
                <w:rFonts w:ascii="Arial" w:eastAsia="Calibri" w:hAnsi="Arial"/>
                <w:color w:val="auto"/>
                <w:szCs w:val="22"/>
              </w:rPr>
              <w:t>First Nations (% of population)</w:t>
            </w:r>
          </w:p>
        </w:tc>
        <w:tc>
          <w:tcPr>
            <w:tcW w:w="2410"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07444262"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Arial" w:hAnsi="Arial" w:cs="Arial"/>
                <w:color w:val="auto"/>
              </w:rPr>
              <w:t>2%</w:t>
            </w:r>
          </w:p>
        </w:tc>
        <w:tc>
          <w:tcPr>
            <w:tcW w:w="231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0B3538F"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Arial" w:hAnsi="Arial" w:cs="Arial"/>
                <w:color w:val="auto"/>
              </w:rPr>
              <w:t>1%</w:t>
            </w:r>
          </w:p>
        </w:tc>
      </w:tr>
      <w:tr w:rsidR="009819B8" w:rsidRPr="009819B8" w14:paraId="08A09F68" w14:textId="77777777" w:rsidTr="7176EAE8">
        <w:trPr>
          <w:trHeight w:hRule="exact" w:val="340"/>
        </w:trPr>
        <w:tc>
          <w:tcPr>
            <w:tcW w:w="567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F5DDD76"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9819B8">
              <w:rPr>
                <w:rFonts w:ascii="Arial" w:eastAsia="Calibri" w:hAnsi="Arial"/>
                <w:color w:val="auto"/>
                <w:szCs w:val="22"/>
              </w:rPr>
              <w:t>Population growth (2016-2021)</w:t>
            </w:r>
          </w:p>
        </w:tc>
        <w:tc>
          <w:tcPr>
            <w:tcW w:w="2410"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5F05E33D"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9819B8">
              <w:rPr>
                <w:rFonts w:ascii="Arial" w:eastAsia="Arial" w:hAnsi="Arial" w:cs="Arial"/>
                <w:color w:val="auto"/>
              </w:rPr>
              <w:t>11%</w:t>
            </w:r>
          </w:p>
        </w:tc>
        <w:tc>
          <w:tcPr>
            <w:tcW w:w="231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FEB8029"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9819B8">
              <w:rPr>
                <w:rFonts w:ascii="Arial" w:eastAsia="Arial" w:hAnsi="Arial" w:cs="Arial"/>
                <w:color w:val="auto"/>
              </w:rPr>
              <w:t>10%</w:t>
            </w:r>
          </w:p>
        </w:tc>
      </w:tr>
      <w:tr w:rsidR="009819B8" w:rsidRPr="009819B8" w14:paraId="3DDDC7D6" w14:textId="77777777" w:rsidTr="7176EAE8">
        <w:trPr>
          <w:trHeight w:val="73"/>
        </w:trPr>
        <w:tc>
          <w:tcPr>
            <w:tcW w:w="5670" w:type="dxa"/>
            <w:shd w:val="clear" w:color="auto" w:fill="FFFFFF" w:themeFill="background1"/>
            <w:tcMar>
              <w:top w:w="0" w:type="dxa"/>
              <w:left w:w="0" w:type="dxa"/>
              <w:bottom w:w="0" w:type="dxa"/>
              <w:right w:w="0" w:type="dxa"/>
            </w:tcMar>
            <w:vAlign w:val="center"/>
          </w:tcPr>
          <w:p w14:paraId="6B9623A0" w14:textId="0AF55691" w:rsidR="009819B8" w:rsidRPr="009819B8" w:rsidRDefault="009819B8" w:rsidP="7176EAE8">
            <w:pPr>
              <w:spacing w:before="100" w:after="100" w:line="240" w:lineRule="auto"/>
              <w:ind w:left="100" w:right="100"/>
              <w:rPr>
                <w:rFonts w:ascii="Arial" w:eastAsia="Calibri" w:hAnsi="Arial"/>
                <w:color w:val="auto"/>
              </w:rPr>
            </w:pPr>
            <w:r w:rsidRPr="7176EAE8">
              <w:rPr>
                <w:rFonts w:ascii="Arial" w:eastAsia="Calibri" w:hAnsi="Arial"/>
                <w:color w:val="auto"/>
              </w:rPr>
              <w:t>Educational attainment (% of population aged 15 &amp; above):</w:t>
            </w:r>
            <w:r w:rsidRPr="7176EAE8">
              <w:rPr>
                <w:rFonts w:ascii="Arial" w:eastAsia="Calibri" w:hAnsi="Arial"/>
                <w:color w:val="auto"/>
                <w:vertAlign w:val="superscript"/>
              </w:rPr>
              <w:footnoteReference w:id="11"/>
            </w:r>
          </w:p>
        </w:tc>
        <w:tc>
          <w:tcPr>
            <w:tcW w:w="2410" w:type="dxa"/>
            <w:shd w:val="clear" w:color="auto" w:fill="E2EFD9"/>
            <w:tcMar>
              <w:top w:w="0" w:type="dxa"/>
              <w:left w:w="0" w:type="dxa"/>
              <w:bottom w:w="0" w:type="dxa"/>
              <w:right w:w="0" w:type="dxa"/>
            </w:tcMar>
          </w:tcPr>
          <w:p w14:paraId="3E922765" w14:textId="68F82130" w:rsidR="009819B8" w:rsidRPr="009819B8" w:rsidRDefault="009819B8" w:rsidP="00F34955">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Calibri" w:hAnsi="Arial"/>
                <w:color w:val="FF0000"/>
              </w:rPr>
            </w:pPr>
          </w:p>
        </w:tc>
        <w:tc>
          <w:tcPr>
            <w:tcW w:w="2310" w:type="dxa"/>
            <w:shd w:val="clear" w:color="auto" w:fill="FFFFFF" w:themeFill="background1"/>
            <w:tcMar>
              <w:top w:w="0" w:type="dxa"/>
              <w:left w:w="0" w:type="dxa"/>
              <w:bottom w:w="0" w:type="dxa"/>
              <w:right w:w="0" w:type="dxa"/>
            </w:tcMar>
          </w:tcPr>
          <w:p w14:paraId="60ABE785" w14:textId="0F330784"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Cs w:val="22"/>
              </w:rPr>
            </w:pPr>
          </w:p>
        </w:tc>
      </w:tr>
      <w:tr w:rsidR="00F34955" w:rsidRPr="009819B8" w14:paraId="768AFFBF" w14:textId="77777777" w:rsidTr="7176EAE8">
        <w:trPr>
          <w:trHeight w:val="73"/>
        </w:trPr>
        <w:tc>
          <w:tcPr>
            <w:tcW w:w="5670" w:type="dxa"/>
            <w:shd w:val="clear" w:color="auto" w:fill="FFFFFF" w:themeFill="background1"/>
            <w:tcMar>
              <w:top w:w="0" w:type="dxa"/>
              <w:left w:w="0" w:type="dxa"/>
              <w:bottom w:w="0" w:type="dxa"/>
              <w:right w:w="0" w:type="dxa"/>
            </w:tcMar>
            <w:vAlign w:val="center"/>
          </w:tcPr>
          <w:p w14:paraId="7E7BA186" w14:textId="4755E7D4" w:rsidR="00F34955" w:rsidRPr="00F34955" w:rsidRDefault="00F34955" w:rsidP="00F34955">
            <w:pPr>
              <w:numPr>
                <w:ilvl w:val="0"/>
                <w:numId w:val="45"/>
              </w:numPr>
              <w:spacing w:before="100" w:after="100" w:line="240" w:lineRule="auto"/>
              <w:ind w:right="100" w:hanging="218"/>
              <w:rPr>
                <w:rFonts w:ascii="Arial" w:eastAsia="Calibri" w:hAnsi="Arial" w:cs="Arial"/>
                <w:color w:val="auto"/>
              </w:rPr>
            </w:pPr>
            <w:r w:rsidRPr="009819B8">
              <w:rPr>
                <w:rFonts w:ascii="Arial" w:eastAsia="Calibri" w:hAnsi="Arial" w:cs="Arial"/>
                <w:color w:val="auto"/>
              </w:rPr>
              <w:t>Below Y12</w:t>
            </w:r>
          </w:p>
        </w:tc>
        <w:tc>
          <w:tcPr>
            <w:tcW w:w="2410" w:type="dxa"/>
            <w:shd w:val="clear" w:color="auto" w:fill="E2EFD9"/>
            <w:tcMar>
              <w:top w:w="0" w:type="dxa"/>
              <w:left w:w="0" w:type="dxa"/>
              <w:bottom w:w="0" w:type="dxa"/>
              <w:right w:w="0" w:type="dxa"/>
            </w:tcMar>
          </w:tcPr>
          <w:p w14:paraId="67F08D62" w14:textId="361E7DD6" w:rsidR="00F34955" w:rsidRPr="00F34955" w:rsidRDefault="00F34955" w:rsidP="00F34955">
            <w:pPr>
              <w:spacing w:before="100" w:after="100" w:line="240" w:lineRule="auto"/>
              <w:ind w:left="100" w:right="100"/>
              <w:jc w:val="center"/>
              <w:rPr>
                <w:rFonts w:ascii="Arial" w:eastAsia="Calibri" w:hAnsi="Arial"/>
                <w:color w:val="auto"/>
              </w:rPr>
            </w:pPr>
            <w:r>
              <w:rPr>
                <w:rFonts w:ascii="Arial" w:eastAsia="Calibri" w:hAnsi="Arial"/>
                <w:color w:val="auto"/>
              </w:rPr>
              <w:t>56%</w:t>
            </w:r>
          </w:p>
        </w:tc>
        <w:tc>
          <w:tcPr>
            <w:tcW w:w="2310" w:type="dxa"/>
            <w:shd w:val="clear" w:color="auto" w:fill="FFFFFF" w:themeFill="background1"/>
            <w:tcMar>
              <w:top w:w="0" w:type="dxa"/>
              <w:left w:w="0" w:type="dxa"/>
              <w:bottom w:w="0" w:type="dxa"/>
              <w:right w:w="0" w:type="dxa"/>
            </w:tcMar>
          </w:tcPr>
          <w:p w14:paraId="126CE49C" w14:textId="7FFAFEDE" w:rsidR="00F34955" w:rsidRPr="00F34955" w:rsidRDefault="00F34955" w:rsidP="00F34955">
            <w:pPr>
              <w:spacing w:before="100" w:after="100" w:line="240" w:lineRule="auto"/>
              <w:ind w:left="100" w:right="100"/>
              <w:jc w:val="center"/>
              <w:rPr>
                <w:rFonts w:ascii="Arial" w:eastAsia="Calibri" w:hAnsi="Arial"/>
                <w:color w:val="auto"/>
              </w:rPr>
            </w:pPr>
            <w:r>
              <w:rPr>
                <w:rFonts w:ascii="Arial" w:eastAsia="Calibri" w:hAnsi="Arial"/>
                <w:color w:val="auto"/>
              </w:rPr>
              <w:t>37%</w:t>
            </w:r>
          </w:p>
        </w:tc>
      </w:tr>
      <w:tr w:rsidR="00F34955" w:rsidRPr="009819B8" w14:paraId="2EBAA346" w14:textId="77777777" w:rsidTr="7176EAE8">
        <w:trPr>
          <w:trHeight w:val="73"/>
        </w:trPr>
        <w:tc>
          <w:tcPr>
            <w:tcW w:w="5670" w:type="dxa"/>
            <w:shd w:val="clear" w:color="auto" w:fill="FFFFFF" w:themeFill="background1"/>
            <w:tcMar>
              <w:top w:w="0" w:type="dxa"/>
              <w:left w:w="0" w:type="dxa"/>
              <w:bottom w:w="0" w:type="dxa"/>
              <w:right w:w="0" w:type="dxa"/>
            </w:tcMar>
            <w:vAlign w:val="center"/>
          </w:tcPr>
          <w:p w14:paraId="64A27E3A" w14:textId="184C5EA4" w:rsidR="00F34955" w:rsidRPr="00F34955" w:rsidRDefault="00F34955" w:rsidP="00F34955">
            <w:pPr>
              <w:numPr>
                <w:ilvl w:val="0"/>
                <w:numId w:val="45"/>
              </w:numPr>
              <w:spacing w:before="100" w:after="100" w:line="240" w:lineRule="auto"/>
              <w:ind w:right="100" w:hanging="218"/>
              <w:rPr>
                <w:rFonts w:ascii="Arial" w:eastAsia="Calibri" w:hAnsi="Arial" w:cs="Arial"/>
                <w:color w:val="auto"/>
              </w:rPr>
            </w:pPr>
            <w:r w:rsidRPr="009819B8">
              <w:rPr>
                <w:rFonts w:ascii="Arial" w:eastAsia="Calibri" w:hAnsi="Arial" w:cs="Arial"/>
                <w:color w:val="auto"/>
              </w:rPr>
              <w:t>Y12 or equivalent</w:t>
            </w:r>
          </w:p>
        </w:tc>
        <w:tc>
          <w:tcPr>
            <w:tcW w:w="2410" w:type="dxa"/>
            <w:shd w:val="clear" w:color="auto" w:fill="E2EFD9"/>
            <w:tcMar>
              <w:top w:w="0" w:type="dxa"/>
              <w:left w:w="0" w:type="dxa"/>
              <w:bottom w:w="0" w:type="dxa"/>
              <w:right w:w="0" w:type="dxa"/>
            </w:tcMar>
          </w:tcPr>
          <w:p w14:paraId="48D15614" w14:textId="28784232" w:rsidR="00F34955" w:rsidRPr="00F34955" w:rsidRDefault="00F34955" w:rsidP="00F3495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44%</w:t>
            </w:r>
          </w:p>
        </w:tc>
        <w:tc>
          <w:tcPr>
            <w:tcW w:w="2310" w:type="dxa"/>
            <w:shd w:val="clear" w:color="auto" w:fill="FFFFFF" w:themeFill="background1"/>
            <w:tcMar>
              <w:top w:w="0" w:type="dxa"/>
              <w:left w:w="0" w:type="dxa"/>
              <w:bottom w:w="0" w:type="dxa"/>
              <w:right w:w="0" w:type="dxa"/>
            </w:tcMar>
          </w:tcPr>
          <w:p w14:paraId="21E02365" w14:textId="5EB82C80" w:rsidR="00F34955" w:rsidRPr="00F34955" w:rsidRDefault="00F34955" w:rsidP="00F3495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63%</w:t>
            </w:r>
          </w:p>
        </w:tc>
      </w:tr>
      <w:tr w:rsidR="00F34955" w:rsidRPr="009819B8" w14:paraId="0C362A4F" w14:textId="77777777" w:rsidTr="00DE6604">
        <w:trPr>
          <w:trHeight w:val="73"/>
        </w:trPr>
        <w:tc>
          <w:tcPr>
            <w:tcW w:w="5670" w:type="dxa"/>
            <w:shd w:val="clear" w:color="auto" w:fill="FFFFFF" w:themeFill="background1"/>
            <w:tcMar>
              <w:top w:w="0" w:type="dxa"/>
              <w:left w:w="0" w:type="dxa"/>
              <w:bottom w:w="0" w:type="dxa"/>
              <w:right w:w="0" w:type="dxa"/>
            </w:tcMar>
            <w:vAlign w:val="center"/>
          </w:tcPr>
          <w:p w14:paraId="3DC9D68E" w14:textId="61B918ED" w:rsidR="00F34955" w:rsidRPr="00F34955" w:rsidRDefault="00F34955" w:rsidP="00F34955">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s="Arial"/>
                <w:color w:val="auto"/>
              </w:rPr>
            </w:pPr>
            <w:r w:rsidRPr="00F34955">
              <w:rPr>
                <w:rFonts w:ascii="Arial" w:eastAsia="Calibri" w:hAnsi="Arial" w:cs="Arial"/>
                <w:color w:val="auto"/>
              </w:rPr>
              <w:t>Cert III &amp; IV</w:t>
            </w:r>
          </w:p>
        </w:tc>
        <w:tc>
          <w:tcPr>
            <w:tcW w:w="2410" w:type="dxa"/>
            <w:shd w:val="clear" w:color="auto" w:fill="E2EFD9"/>
            <w:tcMar>
              <w:top w:w="0" w:type="dxa"/>
              <w:left w:w="0" w:type="dxa"/>
              <w:bottom w:w="0" w:type="dxa"/>
              <w:right w:w="0" w:type="dxa"/>
            </w:tcMar>
          </w:tcPr>
          <w:p w14:paraId="0338E247" w14:textId="0F744EB6" w:rsidR="00F34955" w:rsidRPr="00F34955" w:rsidRDefault="00F34955" w:rsidP="00F3495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24%</w:t>
            </w:r>
          </w:p>
        </w:tc>
        <w:tc>
          <w:tcPr>
            <w:tcW w:w="2310" w:type="dxa"/>
            <w:shd w:val="clear" w:color="auto" w:fill="FFFFFF" w:themeFill="background1"/>
            <w:tcMar>
              <w:top w:w="0" w:type="dxa"/>
              <w:left w:w="0" w:type="dxa"/>
              <w:bottom w:w="0" w:type="dxa"/>
              <w:right w:w="0" w:type="dxa"/>
            </w:tcMar>
          </w:tcPr>
          <w:p w14:paraId="384D655B" w14:textId="56D10D3F" w:rsidR="00F34955" w:rsidRPr="00F34955" w:rsidRDefault="00F34955" w:rsidP="00F3495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15%</w:t>
            </w:r>
          </w:p>
        </w:tc>
      </w:tr>
      <w:tr w:rsidR="00F34955" w:rsidRPr="009819B8" w14:paraId="04DEE689" w14:textId="77777777" w:rsidTr="00DE6604">
        <w:trPr>
          <w:trHeight w:val="73"/>
        </w:trPr>
        <w:tc>
          <w:tcPr>
            <w:tcW w:w="5670"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744BCC16" w14:textId="50D57786" w:rsidR="00F34955" w:rsidRPr="00F34955" w:rsidRDefault="00F34955" w:rsidP="00F34955">
            <w:pPr>
              <w:numPr>
                <w:ilvl w:val="0"/>
                <w:numId w:val="45"/>
              </w:numPr>
              <w:spacing w:before="100" w:after="100" w:line="240" w:lineRule="auto"/>
              <w:ind w:right="100" w:hanging="218"/>
              <w:rPr>
                <w:rFonts w:ascii="Arial" w:eastAsia="Calibri" w:hAnsi="Arial" w:cs="Arial"/>
                <w:color w:val="auto"/>
              </w:rPr>
            </w:pPr>
            <w:r w:rsidRPr="00F34955">
              <w:rPr>
                <w:rFonts w:ascii="Arial" w:eastAsia="Calibri" w:hAnsi="Arial" w:cs="Arial"/>
                <w:color w:val="auto"/>
              </w:rPr>
              <w:t>Bachelor and above</w:t>
            </w:r>
          </w:p>
        </w:tc>
        <w:tc>
          <w:tcPr>
            <w:tcW w:w="2410" w:type="dxa"/>
            <w:tcBorders>
              <w:bottom w:val="single" w:sz="8" w:space="0" w:color="808080" w:themeColor="background1" w:themeShade="80"/>
            </w:tcBorders>
            <w:shd w:val="clear" w:color="auto" w:fill="E2EFD9"/>
            <w:tcMar>
              <w:top w:w="0" w:type="dxa"/>
              <w:left w:w="0" w:type="dxa"/>
              <w:bottom w:w="0" w:type="dxa"/>
              <w:right w:w="0" w:type="dxa"/>
            </w:tcMar>
          </w:tcPr>
          <w:p w14:paraId="1AE15072" w14:textId="108BB16F" w:rsidR="00F34955" w:rsidRPr="009819B8" w:rsidRDefault="00F34955" w:rsidP="00F34955">
            <w:pPr>
              <w:spacing w:before="100" w:after="100" w:line="240" w:lineRule="auto"/>
              <w:ind w:right="100"/>
              <w:jc w:val="center"/>
              <w:rPr>
                <w:rFonts w:ascii="Arial" w:eastAsia="Calibri" w:hAnsi="Arial"/>
                <w:color w:val="FF0000"/>
                <w:szCs w:val="22"/>
              </w:rPr>
            </w:pPr>
            <w:r w:rsidRPr="009819B8">
              <w:rPr>
                <w:rFonts w:ascii="Arial" w:eastAsia="Calibri" w:hAnsi="Arial"/>
                <w:color w:val="auto"/>
              </w:rPr>
              <w:t>17%</w:t>
            </w:r>
          </w:p>
        </w:tc>
        <w:tc>
          <w:tcPr>
            <w:tcW w:w="2310"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50D7E0FB" w14:textId="42E47125" w:rsidR="00F34955" w:rsidRDefault="00F34955" w:rsidP="00F34955">
            <w:pPr>
              <w:spacing w:before="100" w:after="100" w:line="240" w:lineRule="auto"/>
              <w:ind w:right="100"/>
              <w:jc w:val="center"/>
              <w:rPr>
                <w:rFonts w:ascii="Arial" w:eastAsia="Calibri" w:hAnsi="Arial"/>
                <w:color w:val="FF0000"/>
                <w:szCs w:val="22"/>
              </w:rPr>
            </w:pPr>
            <w:r w:rsidRPr="009819B8">
              <w:rPr>
                <w:rFonts w:ascii="Arial" w:eastAsia="Calibri" w:hAnsi="Arial"/>
                <w:color w:val="auto"/>
                <w:szCs w:val="22"/>
              </w:rPr>
              <w:t>32%</w:t>
            </w:r>
          </w:p>
        </w:tc>
      </w:tr>
    </w:tbl>
    <w:p w14:paraId="6CECE91A" w14:textId="77777777" w:rsidR="009819B8" w:rsidRPr="009819B8" w:rsidRDefault="009819B8" w:rsidP="009819B8">
      <w:pPr>
        <w:keepNext/>
        <w:keepLines/>
        <w:spacing w:before="240" w:after="180" w:line="264" w:lineRule="auto"/>
        <w:outlineLvl w:val="1"/>
        <w:rPr>
          <w:rFonts w:ascii="Arial" w:eastAsia="Times New Roman" w:hAnsi="Arial" w:cs="Arial"/>
          <w:b/>
          <w:color w:val="2F5496"/>
          <w:sz w:val="28"/>
          <w:szCs w:val="26"/>
        </w:rPr>
      </w:pPr>
      <w:bookmarkStart w:id="6" w:name="vulnerability"/>
      <w:bookmarkStart w:id="7" w:name="section-1"/>
      <w:bookmarkEnd w:id="4"/>
      <w:bookmarkEnd w:id="5"/>
      <w:r w:rsidRPr="009819B8">
        <w:rPr>
          <w:rFonts w:ascii="Arial" w:eastAsia="Times New Roman" w:hAnsi="Arial" w:cs="Arial"/>
          <w:b/>
          <w:color w:val="2F5496"/>
          <w:sz w:val="28"/>
          <w:szCs w:val="26"/>
        </w:rPr>
        <w:t>Housing</w:t>
      </w:r>
    </w:p>
    <w:tbl>
      <w:tblPr>
        <w:tblW w:w="10390" w:type="dxa"/>
        <w:tblLayout w:type="fixed"/>
        <w:tblLook w:val="0420" w:firstRow="1" w:lastRow="0" w:firstColumn="0" w:lastColumn="0" w:noHBand="0" w:noVBand="1"/>
      </w:tblPr>
      <w:tblGrid>
        <w:gridCol w:w="5670"/>
        <w:gridCol w:w="2410"/>
        <w:gridCol w:w="2310"/>
      </w:tblGrid>
      <w:tr w:rsidR="009819B8" w:rsidRPr="009819B8" w14:paraId="33009CCA" w14:textId="77777777" w:rsidTr="00DE6604">
        <w:trPr>
          <w:tblHeader/>
        </w:trPr>
        <w:tc>
          <w:tcPr>
            <w:tcW w:w="567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7B77358" w14:textId="77777777" w:rsidR="009819B8" w:rsidRPr="009819B8" w:rsidRDefault="009819B8" w:rsidP="7176EAE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7176EAE8">
              <w:rPr>
                <w:rFonts w:ascii="Arial" w:eastAsia="Calibri" w:hAnsi="Arial"/>
                <w:b/>
                <w:bCs/>
                <w:color w:val="auto"/>
              </w:rPr>
              <w:t xml:space="preserve">Indicator </w:t>
            </w:r>
            <w:r w:rsidRPr="7176EAE8">
              <w:rPr>
                <w:rFonts w:ascii="Arial" w:eastAsia="Calibri" w:hAnsi="Arial"/>
                <w:color w:val="auto"/>
              </w:rPr>
              <w:t>(2021 Census unless otherwise stated)</w:t>
            </w:r>
          </w:p>
        </w:tc>
        <w:tc>
          <w:tcPr>
            <w:tcW w:w="24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33D0EA96" w14:textId="2085AC92" w:rsidR="009819B8" w:rsidRPr="009819B8" w:rsidRDefault="009819B8" w:rsidP="00E0034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250919A0">
              <w:rPr>
                <w:rFonts w:ascii="Arial" w:eastAsia="Arial" w:hAnsi="Arial" w:cs="Arial"/>
                <w:b/>
                <w:bCs/>
              </w:rPr>
              <w:t xml:space="preserve">Latrobe </w:t>
            </w:r>
            <w:r w:rsidR="634DEAD9" w:rsidRPr="250919A0">
              <w:rPr>
                <w:rFonts w:ascii="Arial" w:eastAsia="Arial" w:hAnsi="Arial" w:cs="Arial"/>
                <w:b/>
                <w:bCs/>
              </w:rPr>
              <w:t>Gippsland</w:t>
            </w:r>
          </w:p>
        </w:tc>
        <w:tc>
          <w:tcPr>
            <w:tcW w:w="23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70C43A61" w14:textId="2A3BF5A7" w:rsidR="009819B8" w:rsidRPr="009819B8" w:rsidRDefault="009819B8" w:rsidP="00E0034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1FD83A08">
              <w:rPr>
                <w:rFonts w:ascii="Arial" w:eastAsia="Arial" w:hAnsi="Arial" w:cs="Arial"/>
                <w:b/>
                <w:bCs/>
              </w:rPr>
              <w:t>V</w:t>
            </w:r>
            <w:r w:rsidR="7EA216AD" w:rsidRPr="1FD83A08">
              <w:rPr>
                <w:rFonts w:ascii="Arial" w:eastAsia="Arial" w:hAnsi="Arial" w:cs="Arial"/>
                <w:b/>
                <w:bCs/>
              </w:rPr>
              <w:t>ictoria</w:t>
            </w:r>
          </w:p>
        </w:tc>
      </w:tr>
      <w:tr w:rsidR="009819B8" w:rsidRPr="009819B8" w14:paraId="3B9921CC" w14:textId="77777777" w:rsidTr="00DE6604">
        <w:tc>
          <w:tcPr>
            <w:tcW w:w="567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98BCD78" w14:textId="59EB3218"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819B8">
              <w:rPr>
                <w:rFonts w:ascii="Arial" w:eastAsia="Calibri" w:hAnsi="Arial"/>
                <w:color w:val="auto"/>
              </w:rPr>
              <w:t>Homelessness</w:t>
            </w:r>
            <w:r w:rsidR="00346420">
              <w:rPr>
                <w:rStyle w:val="FootnoteReference"/>
                <w:rFonts w:ascii="Arial" w:eastAsia="Calibri" w:hAnsi="Arial"/>
                <w:color w:val="auto"/>
              </w:rPr>
              <w:footnoteReference w:id="12"/>
            </w:r>
          </w:p>
        </w:tc>
        <w:tc>
          <w:tcPr>
            <w:tcW w:w="241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43565780"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0.3%</w:t>
            </w:r>
          </w:p>
        </w:tc>
        <w:tc>
          <w:tcPr>
            <w:tcW w:w="231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62679A59"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0.5%</w:t>
            </w:r>
          </w:p>
        </w:tc>
      </w:tr>
      <w:tr w:rsidR="009819B8" w:rsidRPr="009819B8" w14:paraId="3F74B3C6" w14:textId="77777777" w:rsidTr="7176EAE8">
        <w:tc>
          <w:tcPr>
            <w:tcW w:w="567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CB2644D" w14:textId="3260D721" w:rsidR="009819B8" w:rsidRPr="009819B8" w:rsidRDefault="009819B8" w:rsidP="0050273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7176EAE8">
              <w:rPr>
                <w:rFonts w:ascii="Arial" w:eastAsia="Calibri" w:hAnsi="Arial"/>
                <w:color w:val="auto"/>
              </w:rPr>
              <w:t>Commonwealth Rent Assistance (</w:t>
            </w:r>
            <w:r w:rsidR="0050273F">
              <w:rPr>
                <w:rFonts w:ascii="Arial" w:eastAsia="Calibri" w:hAnsi="Arial"/>
                <w:color w:val="auto"/>
              </w:rPr>
              <w:t>Dec</w:t>
            </w:r>
            <w:r w:rsidR="0050273F" w:rsidRPr="7176EAE8">
              <w:rPr>
                <w:rFonts w:ascii="Arial" w:eastAsia="Calibri" w:hAnsi="Arial"/>
                <w:color w:val="auto"/>
              </w:rPr>
              <w:t xml:space="preserve"> </w:t>
            </w:r>
            <w:r w:rsidRPr="7176EAE8">
              <w:rPr>
                <w:rFonts w:ascii="Arial" w:eastAsia="Calibri" w:hAnsi="Arial"/>
                <w:color w:val="auto"/>
              </w:rPr>
              <w:t>2024)</w:t>
            </w:r>
            <w:r w:rsidR="00346420" w:rsidRPr="7176EAE8">
              <w:rPr>
                <w:rStyle w:val="FootnoteReference"/>
                <w:rFonts w:ascii="Arial" w:eastAsia="Calibri" w:hAnsi="Arial"/>
                <w:color w:val="auto"/>
              </w:rPr>
              <w:footnoteReference w:id="13"/>
            </w:r>
          </w:p>
        </w:tc>
        <w:tc>
          <w:tcPr>
            <w:tcW w:w="24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62BECBF7"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819B8">
              <w:rPr>
                <w:rFonts w:ascii="Arial" w:eastAsia="Calibri" w:hAnsi="Arial"/>
                <w:color w:val="auto"/>
              </w:rPr>
              <w:t>6%</w:t>
            </w:r>
          </w:p>
        </w:tc>
        <w:tc>
          <w:tcPr>
            <w:tcW w:w="23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4CA3B572" w14:textId="3EC5C2BB" w:rsidR="009819B8" w:rsidRPr="009819B8" w:rsidRDefault="00E17BA7"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Pr>
                <w:rFonts w:ascii="Arial" w:eastAsia="Calibri" w:hAnsi="Arial"/>
                <w:color w:val="auto"/>
              </w:rPr>
              <w:t>5</w:t>
            </w:r>
            <w:r w:rsidR="009819B8" w:rsidRPr="009819B8">
              <w:rPr>
                <w:rFonts w:ascii="Arial" w:eastAsia="Calibri" w:hAnsi="Arial"/>
                <w:color w:val="auto"/>
              </w:rPr>
              <w:t>%</w:t>
            </w:r>
          </w:p>
        </w:tc>
      </w:tr>
      <w:tr w:rsidR="009819B8" w:rsidRPr="009819B8" w14:paraId="59A9E51B" w14:textId="77777777" w:rsidTr="00DE6604">
        <w:tc>
          <w:tcPr>
            <w:tcW w:w="567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B219934" w14:textId="69CD9785" w:rsidR="009819B8" w:rsidRPr="009819B8" w:rsidRDefault="009819B8" w:rsidP="0034642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819B8">
              <w:rPr>
                <w:rFonts w:ascii="Arial" w:eastAsia="Calibri" w:hAnsi="Arial"/>
                <w:color w:val="auto"/>
              </w:rPr>
              <w:t>Mortgage stress</w:t>
            </w:r>
            <w:r w:rsidR="00346420">
              <w:rPr>
                <w:rStyle w:val="FootnoteReference"/>
                <w:rFonts w:ascii="Arial" w:eastAsia="Calibri" w:hAnsi="Arial"/>
                <w:color w:val="auto"/>
              </w:rPr>
              <w:footnoteReference w:id="14"/>
            </w:r>
          </w:p>
        </w:tc>
        <w:tc>
          <w:tcPr>
            <w:tcW w:w="2410"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tcPr>
          <w:p w14:paraId="52FF5DC5" w14:textId="70BAFF5E" w:rsidR="009819B8" w:rsidRPr="009819B8" w:rsidRDefault="00727364" w:rsidP="007273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12</w:t>
            </w:r>
            <w:r w:rsidR="009819B8" w:rsidRPr="009819B8">
              <w:rPr>
                <w:rFonts w:ascii="Arial" w:eastAsia="Calibri" w:hAnsi="Arial"/>
                <w:color w:val="auto"/>
              </w:rPr>
              <w:t>%</w:t>
            </w:r>
          </w:p>
        </w:tc>
        <w:tc>
          <w:tcPr>
            <w:tcW w:w="2310"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29BD2E67"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15%</w:t>
            </w:r>
          </w:p>
        </w:tc>
      </w:tr>
      <w:tr w:rsidR="009819B8" w:rsidRPr="009819B8" w14:paraId="69CBA5CD" w14:textId="77777777" w:rsidTr="00DE6604">
        <w:tc>
          <w:tcPr>
            <w:tcW w:w="5670"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65C725C8" w14:textId="1D84BCC0" w:rsidR="009819B8" w:rsidRPr="009819B8" w:rsidRDefault="009819B8" w:rsidP="0034642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819B8">
              <w:rPr>
                <w:rFonts w:ascii="Arial" w:eastAsia="Calibri" w:hAnsi="Arial"/>
                <w:color w:val="auto"/>
              </w:rPr>
              <w:t>Rental stress</w:t>
            </w:r>
            <w:r w:rsidR="00346420">
              <w:rPr>
                <w:rStyle w:val="FootnoteReference"/>
                <w:rFonts w:ascii="Arial" w:eastAsia="Calibri" w:hAnsi="Arial"/>
                <w:color w:val="auto"/>
              </w:rPr>
              <w:footnoteReference w:id="15"/>
            </w:r>
          </w:p>
        </w:tc>
        <w:tc>
          <w:tcPr>
            <w:tcW w:w="2410" w:type="dxa"/>
            <w:tcBorders>
              <w:bottom w:val="single" w:sz="8" w:space="0" w:color="808080" w:themeColor="background1" w:themeShade="80"/>
            </w:tcBorders>
            <w:shd w:val="clear" w:color="auto" w:fill="E2EFD9"/>
            <w:tcMar>
              <w:top w:w="0" w:type="dxa"/>
              <w:left w:w="0" w:type="dxa"/>
              <w:bottom w:w="0" w:type="dxa"/>
              <w:right w:w="0" w:type="dxa"/>
            </w:tcMar>
          </w:tcPr>
          <w:p w14:paraId="240155DB" w14:textId="3D6D1D7A" w:rsidR="009819B8" w:rsidRPr="009819B8" w:rsidRDefault="00727364"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34</w:t>
            </w:r>
            <w:r w:rsidR="009819B8" w:rsidRPr="009819B8">
              <w:rPr>
                <w:rFonts w:ascii="Arial" w:eastAsia="Calibri" w:hAnsi="Arial"/>
                <w:color w:val="auto"/>
              </w:rPr>
              <w:t>%</w:t>
            </w:r>
          </w:p>
        </w:tc>
        <w:tc>
          <w:tcPr>
            <w:tcW w:w="2310"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6247711F" w14:textId="77777777" w:rsidR="009819B8" w:rsidRPr="009819B8" w:rsidRDefault="009819B8" w:rsidP="009819B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819B8">
              <w:rPr>
                <w:rFonts w:ascii="Arial" w:eastAsia="Calibri" w:hAnsi="Arial"/>
                <w:color w:val="auto"/>
              </w:rPr>
              <w:t>31%</w:t>
            </w:r>
          </w:p>
        </w:tc>
      </w:tr>
      <w:bookmarkEnd w:id="6"/>
      <w:bookmarkEnd w:id="7"/>
    </w:tbl>
    <w:p w14:paraId="78BB729E" w14:textId="77777777" w:rsidR="006C3F7E" w:rsidRDefault="006C3F7E" w:rsidP="0086137B">
      <w:pPr>
        <w:pStyle w:val="Title"/>
        <w:sectPr w:rsidR="006C3F7E" w:rsidSect="007C24C0">
          <w:headerReference w:type="default" r:id="rId14"/>
          <w:footerReference w:type="default" r:id="rId15"/>
          <w:headerReference w:type="first" r:id="rId16"/>
          <w:footerReference w:type="first" r:id="rId17"/>
          <w:pgSz w:w="11906" w:h="16838" w:code="9"/>
          <w:pgMar w:top="1560" w:right="707" w:bottom="1361" w:left="907" w:header="907" w:footer="567" w:gutter="0"/>
          <w:cols w:space="708"/>
          <w:titlePg/>
          <w:docGrid w:linePitch="360"/>
        </w:sectPr>
      </w:pPr>
    </w:p>
    <w:p w14:paraId="2371FD76" w14:textId="77777777" w:rsidR="006C3F7E" w:rsidRDefault="006C3F7E" w:rsidP="006C3F7E">
      <w:pPr>
        <w:keepNext/>
        <w:keepLines/>
        <w:spacing w:before="240" w:after="180" w:line="264" w:lineRule="auto"/>
        <w:outlineLvl w:val="1"/>
        <w:rPr>
          <w:rFonts w:ascii="Arial" w:eastAsia="Times New Roman" w:hAnsi="Arial" w:cs="Arial"/>
          <w:b/>
          <w:color w:val="2F5496"/>
          <w:sz w:val="28"/>
          <w:szCs w:val="26"/>
        </w:rPr>
      </w:pPr>
      <w:r w:rsidRPr="006C3F7E">
        <w:rPr>
          <w:rFonts w:ascii="Arial" w:eastAsia="Times New Roman" w:hAnsi="Arial" w:cs="Arial"/>
          <w:b/>
          <w:color w:val="2F5496"/>
          <w:sz w:val="28"/>
          <w:szCs w:val="26"/>
        </w:rPr>
        <w:lastRenderedPageBreak/>
        <w:t xml:space="preserve">Map of Region – Power Stations and Mines </w:t>
      </w:r>
    </w:p>
    <w:p w14:paraId="1D7DF805" w14:textId="006D87E6" w:rsidR="006C3F7E" w:rsidRDefault="006C3F7E" w:rsidP="001B62AE">
      <w:pPr>
        <w:jc w:val="center"/>
      </w:pPr>
      <w:r w:rsidRPr="00BD16E6">
        <w:rPr>
          <w:noProof/>
          <w:lang w:eastAsia="en-AU"/>
        </w:rPr>
        <w:drawing>
          <wp:inline distT="0" distB="0" distL="0" distR="0" wp14:anchorId="04A098B5" wp14:editId="4BA98A18">
            <wp:extent cx="7103110" cy="5023493"/>
            <wp:effectExtent l="0" t="0" r="2540" b="5715"/>
            <wp:docPr id="7" name="Picture 7" descr="G:\Net Zero Economy Agency\Data and Analysis\Mapping\Regional Profiles\Maps\Latrobe_map_GFPS_CFPS_coalmines_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t Zero Economy Agency\Data and Analysis\Mapping\Regional Profiles\Maps\Latrobe_map_GFPS_CFPS_coalmines_port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4310" cy="5038486"/>
                    </a:xfrm>
                    <a:prstGeom prst="rect">
                      <a:avLst/>
                    </a:prstGeom>
                    <a:noFill/>
                    <a:ln>
                      <a:noFill/>
                    </a:ln>
                  </pic:spPr>
                </pic:pic>
              </a:graphicData>
            </a:graphic>
          </wp:inline>
        </w:drawing>
      </w:r>
    </w:p>
    <w:p w14:paraId="06311695" w14:textId="7422DCD8" w:rsidR="00E85E8A" w:rsidRPr="00E85E8A" w:rsidRDefault="00E85E8A" w:rsidP="008F3A1D">
      <w:pPr>
        <w:keepNext/>
        <w:keepLines/>
        <w:tabs>
          <w:tab w:val="left" w:pos="11052"/>
        </w:tabs>
        <w:spacing w:before="240" w:after="180" w:line="264" w:lineRule="auto"/>
        <w:outlineLvl w:val="1"/>
        <w:rPr>
          <w:rFonts w:ascii="Arial" w:eastAsia="Times New Roman" w:hAnsi="Arial" w:cs="Arial"/>
          <w:b/>
          <w:color w:val="2F5496"/>
          <w:sz w:val="28"/>
          <w:szCs w:val="26"/>
        </w:rPr>
      </w:pPr>
      <w:r w:rsidRPr="00E85E8A">
        <w:rPr>
          <w:rFonts w:ascii="Arial" w:eastAsia="Times New Roman" w:hAnsi="Arial" w:cs="Arial"/>
          <w:b/>
          <w:color w:val="2F5496"/>
          <w:sz w:val="28"/>
          <w:szCs w:val="26"/>
        </w:rPr>
        <w:lastRenderedPageBreak/>
        <w:t xml:space="preserve">Map of Region – Safeguards </w:t>
      </w:r>
      <w:r w:rsidR="008F3A1D">
        <w:rPr>
          <w:rFonts w:ascii="Arial" w:eastAsia="Times New Roman" w:hAnsi="Arial" w:cs="Arial"/>
          <w:b/>
          <w:color w:val="2F5496"/>
          <w:sz w:val="28"/>
          <w:szCs w:val="26"/>
        </w:rPr>
        <w:tab/>
      </w:r>
    </w:p>
    <w:p w14:paraId="74EB550B" w14:textId="57132EA8" w:rsidR="00AF365D" w:rsidRDefault="00E85E8A" w:rsidP="00E85E8A">
      <w:pPr>
        <w:pStyle w:val="NormalWeb"/>
        <w:jc w:val="center"/>
      </w:pPr>
      <w:r w:rsidRPr="00BD16E6">
        <w:rPr>
          <w:noProof/>
        </w:rPr>
        <w:drawing>
          <wp:inline distT="0" distB="0" distL="0" distR="0" wp14:anchorId="2BDB5210" wp14:editId="2989FAC0">
            <wp:extent cx="7423640" cy="5250180"/>
            <wp:effectExtent l="0" t="0" r="6350" b="7620"/>
            <wp:docPr id="2" name="Picture 2" descr="G:\Net Zero Economy Agency\Data and Analysis\Mapping\Regional Profiles\Maps\Latrobe_map_safegu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t Zero Economy Agency\Data and Analysis\Mapping\Regional Profiles\Maps\Latrobe_map_safeguard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75628" cy="5286947"/>
                    </a:xfrm>
                    <a:prstGeom prst="rect">
                      <a:avLst/>
                    </a:prstGeom>
                    <a:noFill/>
                    <a:ln>
                      <a:noFill/>
                    </a:ln>
                  </pic:spPr>
                </pic:pic>
              </a:graphicData>
            </a:graphic>
          </wp:inline>
        </w:drawing>
      </w:r>
    </w:p>
    <w:p w14:paraId="3787E60F" w14:textId="77777777" w:rsidR="00AF365D" w:rsidRDefault="00AF365D" w:rsidP="00E85E8A">
      <w:pPr>
        <w:pStyle w:val="NormalWeb"/>
        <w:jc w:val="center"/>
        <w:sectPr w:rsidR="00AF365D" w:rsidSect="004A16A4">
          <w:headerReference w:type="default" r:id="rId20"/>
          <w:footerReference w:type="default" r:id="rId21"/>
          <w:headerReference w:type="first" r:id="rId22"/>
          <w:footerReference w:type="first" r:id="rId23"/>
          <w:pgSz w:w="16838" w:h="11906" w:orient="landscape" w:code="9"/>
          <w:pgMar w:top="1559" w:right="1560" w:bottom="707" w:left="1361" w:header="851" w:footer="567" w:gutter="0"/>
          <w:cols w:space="708"/>
          <w:titlePg/>
          <w:docGrid w:linePitch="360"/>
        </w:sectPr>
      </w:pPr>
    </w:p>
    <w:p w14:paraId="1A11BB6C" w14:textId="795776AD" w:rsidR="00AF365D" w:rsidRPr="00AF365D" w:rsidRDefault="00AF365D" w:rsidP="006E72E6">
      <w:pPr>
        <w:keepNext/>
        <w:keepLines/>
        <w:spacing w:before="240" w:after="180" w:line="264" w:lineRule="auto"/>
        <w:outlineLvl w:val="1"/>
        <w:rPr>
          <w:rFonts w:ascii="Arial" w:eastAsia="Times New Roman" w:hAnsi="Arial" w:cs="Arial"/>
          <w:b/>
          <w:color w:val="2F5496"/>
          <w:sz w:val="28"/>
          <w:szCs w:val="26"/>
        </w:rPr>
      </w:pPr>
      <w:r w:rsidRPr="00AF365D">
        <w:rPr>
          <w:rFonts w:ascii="Arial" w:eastAsia="Times New Roman" w:hAnsi="Arial" w:cs="Arial"/>
          <w:b/>
          <w:color w:val="2F5496"/>
          <w:sz w:val="28"/>
          <w:szCs w:val="26"/>
        </w:rPr>
        <w:lastRenderedPageBreak/>
        <w:t>Data Sources</w:t>
      </w:r>
    </w:p>
    <w:tbl>
      <w:tblPr>
        <w:tblStyle w:val="TableGridLight1"/>
        <w:tblW w:w="0" w:type="auto"/>
        <w:tblLook w:val="0420" w:firstRow="1" w:lastRow="0" w:firstColumn="0" w:lastColumn="0" w:noHBand="0" w:noVBand="1"/>
      </w:tblPr>
      <w:tblGrid>
        <w:gridCol w:w="2850"/>
        <w:gridCol w:w="5487"/>
        <w:gridCol w:w="1943"/>
      </w:tblGrid>
      <w:tr w:rsidR="00AF365D" w:rsidRPr="00AF365D" w14:paraId="5B73076F" w14:textId="77777777" w:rsidTr="00377CFE">
        <w:trPr>
          <w:trHeight w:val="411"/>
          <w:tblHeader/>
        </w:trPr>
        <w:tc>
          <w:tcPr>
            <w:tcW w:w="2850" w:type="dxa"/>
            <w:tcBorders>
              <w:right w:val="nil"/>
            </w:tcBorders>
            <w:shd w:val="clear" w:color="auto" w:fill="DAEAFF" w:themeFill="accent3" w:themeFillTint="33"/>
          </w:tcPr>
          <w:p w14:paraId="354FDEC0" w14:textId="77777777" w:rsidR="00AF365D" w:rsidRPr="000B0487" w:rsidRDefault="00AF365D" w:rsidP="000B0487">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0B0487">
              <w:rPr>
                <w:rFonts w:ascii="Arial" w:eastAsia="Calibri" w:hAnsi="Arial"/>
                <w:b/>
                <w:sz w:val="20"/>
                <w:szCs w:val="20"/>
              </w:rPr>
              <w:t>Section</w:t>
            </w:r>
          </w:p>
        </w:tc>
        <w:tc>
          <w:tcPr>
            <w:tcW w:w="5487" w:type="dxa"/>
            <w:tcBorders>
              <w:left w:val="nil"/>
              <w:right w:val="nil"/>
            </w:tcBorders>
            <w:shd w:val="clear" w:color="auto" w:fill="DAEAFF" w:themeFill="accent3" w:themeFillTint="33"/>
          </w:tcPr>
          <w:p w14:paraId="54212E49" w14:textId="77777777" w:rsidR="00AF365D" w:rsidRPr="000B0487" w:rsidRDefault="00AF365D" w:rsidP="000B0487">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0B0487">
              <w:rPr>
                <w:rFonts w:ascii="Arial" w:eastAsia="Calibri" w:hAnsi="Arial"/>
                <w:b/>
                <w:sz w:val="20"/>
                <w:szCs w:val="20"/>
              </w:rPr>
              <w:t>Source</w:t>
            </w:r>
          </w:p>
        </w:tc>
        <w:tc>
          <w:tcPr>
            <w:tcW w:w="1943" w:type="dxa"/>
            <w:tcBorders>
              <w:left w:val="nil"/>
            </w:tcBorders>
            <w:shd w:val="clear" w:color="auto" w:fill="DAEAFF" w:themeFill="accent3" w:themeFillTint="33"/>
          </w:tcPr>
          <w:p w14:paraId="17F98BC0" w14:textId="77777777" w:rsidR="00AF365D" w:rsidRPr="000B0487" w:rsidRDefault="00AF365D" w:rsidP="000B0487">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0B0487">
              <w:rPr>
                <w:rFonts w:ascii="Arial" w:eastAsia="Calibri" w:hAnsi="Arial"/>
                <w:b/>
                <w:sz w:val="20"/>
                <w:szCs w:val="20"/>
              </w:rPr>
              <w:t>Date</w:t>
            </w:r>
          </w:p>
        </w:tc>
      </w:tr>
      <w:tr w:rsidR="008D09A7" w:rsidRPr="00AF365D" w14:paraId="7EA647CB" w14:textId="77777777" w:rsidTr="7176EAE8">
        <w:trPr>
          <w:trHeight w:hRule="exact" w:val="284"/>
        </w:trPr>
        <w:tc>
          <w:tcPr>
            <w:tcW w:w="0" w:type="auto"/>
            <w:gridSpan w:val="3"/>
            <w:shd w:val="clear" w:color="auto" w:fill="E2EFD9"/>
          </w:tcPr>
          <w:p w14:paraId="2D3FAB95" w14:textId="43FFB8E3" w:rsidR="008D09A7" w:rsidRDefault="008D09A7" w:rsidP="00AF365D">
            <w:pPr>
              <w:ind w:left="102" w:right="102"/>
              <w:rPr>
                <w:rFonts w:ascii="Arial" w:eastAsia="Calibri" w:hAnsi="Arial"/>
                <w:sz w:val="18"/>
                <w:szCs w:val="18"/>
              </w:rPr>
            </w:pPr>
            <w:r>
              <w:rPr>
                <w:rFonts w:ascii="Arial" w:eastAsia="Calibri" w:hAnsi="Arial"/>
                <w:sz w:val="18"/>
                <w:szCs w:val="18"/>
              </w:rPr>
              <w:t>Overview</w:t>
            </w:r>
          </w:p>
        </w:tc>
      </w:tr>
      <w:tr w:rsidR="008D09A7" w:rsidRPr="00AF365D" w14:paraId="3532B387" w14:textId="17771576" w:rsidTr="7176EAE8">
        <w:trPr>
          <w:trHeight w:hRule="exact" w:val="284"/>
        </w:trPr>
        <w:tc>
          <w:tcPr>
            <w:tcW w:w="0" w:type="auto"/>
            <w:shd w:val="clear" w:color="auto" w:fill="auto"/>
          </w:tcPr>
          <w:p w14:paraId="7507541C" w14:textId="0C547F2C" w:rsidR="008D09A7" w:rsidRDefault="008D09A7" w:rsidP="008D09A7">
            <w:pPr>
              <w:ind w:left="102" w:right="102"/>
              <w:rPr>
                <w:rFonts w:ascii="Arial" w:eastAsia="Calibri" w:hAnsi="Arial"/>
                <w:sz w:val="18"/>
                <w:szCs w:val="18"/>
              </w:rPr>
            </w:pPr>
            <w:r>
              <w:rPr>
                <w:rFonts w:ascii="Arial" w:eastAsia="Calibri" w:hAnsi="Arial"/>
                <w:sz w:val="18"/>
                <w:szCs w:val="18"/>
              </w:rPr>
              <w:t>Total Population</w:t>
            </w:r>
          </w:p>
        </w:tc>
        <w:tc>
          <w:tcPr>
            <w:tcW w:w="0" w:type="auto"/>
            <w:shd w:val="clear" w:color="auto" w:fill="auto"/>
          </w:tcPr>
          <w:p w14:paraId="4E7F0451" w14:textId="5AD46479" w:rsidR="008D09A7" w:rsidRDefault="00E313B7" w:rsidP="008D09A7">
            <w:pPr>
              <w:ind w:left="102" w:right="102"/>
              <w:rPr>
                <w:rFonts w:ascii="Arial" w:eastAsia="Calibri" w:hAnsi="Arial"/>
                <w:sz w:val="18"/>
                <w:szCs w:val="18"/>
              </w:rPr>
            </w:pPr>
            <w:hyperlink r:id="rId24" w:history="1">
              <w:r w:rsidR="008D09A7" w:rsidRPr="004A44C8">
                <w:rPr>
                  <w:rFonts w:ascii="Arial" w:eastAsia="Calibri" w:hAnsi="Arial"/>
                  <w:sz w:val="18"/>
                  <w:szCs w:val="18"/>
                  <w:u w:val="single"/>
                </w:rPr>
                <w:t>Census</w:t>
              </w:r>
            </w:hyperlink>
            <w:r w:rsidR="008D09A7" w:rsidRPr="004A44C8">
              <w:rPr>
                <w:rFonts w:ascii="Arial" w:eastAsia="Calibri" w:hAnsi="Arial"/>
                <w:sz w:val="18"/>
                <w:szCs w:val="18"/>
              </w:rPr>
              <w:t>, ABS</w:t>
            </w:r>
          </w:p>
        </w:tc>
        <w:tc>
          <w:tcPr>
            <w:tcW w:w="0" w:type="auto"/>
            <w:shd w:val="clear" w:color="auto" w:fill="auto"/>
          </w:tcPr>
          <w:p w14:paraId="79D576F5" w14:textId="483DF7B4" w:rsidR="008D09A7" w:rsidRDefault="008D09A7" w:rsidP="008D09A7">
            <w:pPr>
              <w:ind w:left="102" w:right="102"/>
              <w:rPr>
                <w:rFonts w:ascii="Arial" w:eastAsia="Calibri" w:hAnsi="Arial"/>
                <w:sz w:val="18"/>
                <w:szCs w:val="18"/>
              </w:rPr>
            </w:pPr>
            <w:r w:rsidRPr="004A44C8">
              <w:rPr>
                <w:rFonts w:ascii="Arial" w:eastAsia="Calibri" w:hAnsi="Arial"/>
                <w:sz w:val="18"/>
                <w:szCs w:val="18"/>
              </w:rPr>
              <w:t>2021</w:t>
            </w:r>
          </w:p>
        </w:tc>
      </w:tr>
      <w:tr w:rsidR="008D09A7" w:rsidRPr="00AF365D" w14:paraId="3A8DE7FB" w14:textId="27E7EDE0" w:rsidTr="7176EAE8">
        <w:trPr>
          <w:trHeight w:hRule="exact" w:val="284"/>
        </w:trPr>
        <w:tc>
          <w:tcPr>
            <w:tcW w:w="0" w:type="auto"/>
            <w:shd w:val="clear" w:color="auto" w:fill="auto"/>
          </w:tcPr>
          <w:p w14:paraId="6FC6D95E" w14:textId="69F3C79E" w:rsidR="008D09A7" w:rsidRDefault="008D09A7" w:rsidP="008D09A7">
            <w:pPr>
              <w:ind w:left="102" w:right="102"/>
              <w:rPr>
                <w:rFonts w:ascii="Arial" w:eastAsia="Calibri" w:hAnsi="Arial"/>
                <w:sz w:val="18"/>
                <w:szCs w:val="18"/>
              </w:rPr>
            </w:pPr>
            <w:r>
              <w:rPr>
                <w:rFonts w:ascii="Arial" w:eastAsia="Calibri" w:hAnsi="Arial"/>
                <w:sz w:val="18"/>
                <w:szCs w:val="18"/>
              </w:rPr>
              <w:t>Area</w:t>
            </w:r>
          </w:p>
        </w:tc>
        <w:tc>
          <w:tcPr>
            <w:tcW w:w="0" w:type="auto"/>
            <w:shd w:val="clear" w:color="auto" w:fill="auto"/>
          </w:tcPr>
          <w:p w14:paraId="079D64D3" w14:textId="48F1F26E" w:rsidR="008D09A7" w:rsidRDefault="00E313B7" w:rsidP="008D09A7">
            <w:pPr>
              <w:ind w:left="102" w:right="102"/>
              <w:rPr>
                <w:rFonts w:ascii="Arial" w:eastAsia="Calibri" w:hAnsi="Arial"/>
                <w:sz w:val="18"/>
                <w:szCs w:val="18"/>
              </w:rPr>
            </w:pPr>
            <w:hyperlink r:id="rId25" w:history="1">
              <w:r w:rsidR="008D09A7" w:rsidRPr="009130C3">
                <w:rPr>
                  <w:rStyle w:val="Hyperlink"/>
                  <w:rFonts w:ascii="Arial" w:eastAsia="Calibri" w:hAnsi="Arial"/>
                  <w:sz w:val="18"/>
                  <w:szCs w:val="18"/>
                </w:rPr>
                <w:t>Mesh Blocks - SA2 Allocation Files</w:t>
              </w:r>
            </w:hyperlink>
            <w:r w:rsidR="008D09A7">
              <w:rPr>
                <w:rFonts w:ascii="Arial" w:eastAsia="Calibri" w:hAnsi="Arial"/>
                <w:sz w:val="18"/>
                <w:szCs w:val="18"/>
              </w:rPr>
              <w:t>, ABS</w:t>
            </w:r>
          </w:p>
        </w:tc>
        <w:tc>
          <w:tcPr>
            <w:tcW w:w="0" w:type="auto"/>
            <w:shd w:val="clear" w:color="auto" w:fill="auto"/>
          </w:tcPr>
          <w:p w14:paraId="3C3199D7" w14:textId="05F382F6" w:rsidR="008D09A7" w:rsidRDefault="008D09A7" w:rsidP="008D09A7">
            <w:pPr>
              <w:ind w:left="102" w:right="102"/>
              <w:rPr>
                <w:rFonts w:ascii="Arial" w:eastAsia="Calibri" w:hAnsi="Arial"/>
                <w:sz w:val="18"/>
                <w:szCs w:val="18"/>
              </w:rPr>
            </w:pPr>
            <w:r>
              <w:rPr>
                <w:rFonts w:ascii="Arial" w:eastAsia="Calibri" w:hAnsi="Arial"/>
                <w:sz w:val="18"/>
                <w:szCs w:val="18"/>
              </w:rPr>
              <w:t>2021</w:t>
            </w:r>
          </w:p>
        </w:tc>
      </w:tr>
      <w:tr w:rsidR="00AF365D" w:rsidRPr="00AF365D" w14:paraId="4B783C38" w14:textId="77777777" w:rsidTr="7176EAE8">
        <w:trPr>
          <w:trHeight w:hRule="exact" w:val="284"/>
        </w:trPr>
        <w:tc>
          <w:tcPr>
            <w:tcW w:w="0" w:type="auto"/>
            <w:gridSpan w:val="3"/>
            <w:shd w:val="clear" w:color="auto" w:fill="E2EFD9"/>
          </w:tcPr>
          <w:p w14:paraId="66F1207D" w14:textId="77777777" w:rsidR="00AF365D" w:rsidRPr="00AF365D" w:rsidRDefault="00AF365D" w:rsidP="00AF365D">
            <w:pPr>
              <w:ind w:left="102" w:right="102"/>
              <w:rPr>
                <w:rFonts w:ascii="Arial" w:eastAsia="Calibri" w:hAnsi="Arial"/>
                <w:sz w:val="18"/>
                <w:szCs w:val="18"/>
              </w:rPr>
            </w:pPr>
            <w:r w:rsidRPr="00AF365D">
              <w:rPr>
                <w:rFonts w:ascii="Arial" w:eastAsia="Calibri" w:hAnsi="Arial"/>
                <w:sz w:val="18"/>
                <w:szCs w:val="18"/>
              </w:rPr>
              <w:t xml:space="preserve">Priority Region Selection Rationale </w:t>
            </w:r>
          </w:p>
        </w:tc>
      </w:tr>
      <w:tr w:rsidR="00AF365D" w:rsidRPr="00AF365D" w14:paraId="4B52C544" w14:textId="77777777" w:rsidTr="00377CFE">
        <w:trPr>
          <w:trHeight w:val="245"/>
        </w:trPr>
        <w:tc>
          <w:tcPr>
            <w:tcW w:w="2850" w:type="dxa"/>
            <w:shd w:val="clear" w:color="auto" w:fill="auto"/>
          </w:tcPr>
          <w:p w14:paraId="5EAAFDE5" w14:textId="77777777" w:rsidR="00AF365D" w:rsidRPr="00AF365D" w:rsidRDefault="00AF365D" w:rsidP="00AF365D">
            <w:pPr>
              <w:ind w:left="102" w:right="102"/>
              <w:rPr>
                <w:rFonts w:ascii="Arial" w:eastAsia="Calibri" w:hAnsi="Arial"/>
                <w:sz w:val="18"/>
                <w:szCs w:val="18"/>
              </w:rPr>
            </w:pPr>
            <w:r w:rsidRPr="00AF365D">
              <w:rPr>
                <w:rFonts w:ascii="Arial" w:eastAsia="Calibri" w:hAnsi="Arial"/>
                <w:sz w:val="18"/>
                <w:szCs w:val="18"/>
              </w:rPr>
              <w:t>All</w:t>
            </w:r>
          </w:p>
        </w:tc>
        <w:tc>
          <w:tcPr>
            <w:tcW w:w="5487" w:type="dxa"/>
            <w:shd w:val="clear" w:color="auto" w:fill="auto"/>
          </w:tcPr>
          <w:p w14:paraId="60DB13F4" w14:textId="030FB7EA" w:rsidR="00AF365D" w:rsidRPr="00AF365D" w:rsidRDefault="00E313B7" w:rsidP="00923EEA">
            <w:pPr>
              <w:ind w:left="102" w:right="102"/>
              <w:rPr>
                <w:rFonts w:ascii="Arial" w:eastAsia="Calibri" w:hAnsi="Arial"/>
                <w:sz w:val="18"/>
                <w:szCs w:val="18"/>
              </w:rPr>
            </w:pPr>
            <w:hyperlink r:id="rId26" w:history="1">
              <w:r w:rsidR="00AF365D" w:rsidRPr="00C62EDA">
                <w:rPr>
                  <w:rStyle w:val="Hyperlink"/>
                  <w:rFonts w:ascii="Arial" w:eastAsia="Calibri" w:hAnsi="Arial"/>
                  <w:sz w:val="18"/>
                  <w:szCs w:val="18"/>
                </w:rPr>
                <w:t>Regional identification framework</w:t>
              </w:r>
            </w:hyperlink>
          </w:p>
        </w:tc>
        <w:tc>
          <w:tcPr>
            <w:tcW w:w="1943" w:type="dxa"/>
            <w:shd w:val="clear" w:color="auto" w:fill="auto"/>
          </w:tcPr>
          <w:p w14:paraId="4F9968B5" w14:textId="76E9AB61" w:rsidR="00AF365D" w:rsidRPr="00AF365D" w:rsidRDefault="00E01531" w:rsidP="00AF365D">
            <w:pPr>
              <w:ind w:left="102" w:right="102"/>
              <w:rPr>
                <w:rFonts w:ascii="Arial" w:eastAsia="Calibri" w:hAnsi="Arial"/>
                <w:sz w:val="18"/>
                <w:szCs w:val="18"/>
              </w:rPr>
            </w:pPr>
            <w:r>
              <w:rPr>
                <w:rFonts w:ascii="Arial" w:eastAsia="Calibri" w:hAnsi="Arial"/>
                <w:sz w:val="18"/>
                <w:szCs w:val="18"/>
              </w:rPr>
              <w:t>February 2025</w:t>
            </w:r>
          </w:p>
        </w:tc>
      </w:tr>
      <w:tr w:rsidR="00AF365D" w:rsidRPr="00AF365D" w14:paraId="6E552B00" w14:textId="77777777" w:rsidTr="00377CFE">
        <w:trPr>
          <w:trHeight w:val="280"/>
        </w:trPr>
        <w:tc>
          <w:tcPr>
            <w:tcW w:w="2850" w:type="dxa"/>
            <w:shd w:val="clear" w:color="auto" w:fill="auto"/>
          </w:tcPr>
          <w:p w14:paraId="68079D23" w14:textId="77777777" w:rsidR="00AF365D" w:rsidRPr="00AF365D" w:rsidRDefault="00AF365D" w:rsidP="00AF365D">
            <w:pPr>
              <w:ind w:left="102" w:right="102"/>
              <w:rPr>
                <w:rFonts w:ascii="Arial" w:eastAsia="Calibri" w:hAnsi="Arial"/>
                <w:sz w:val="18"/>
                <w:szCs w:val="18"/>
              </w:rPr>
            </w:pPr>
            <w:r w:rsidRPr="00AF365D">
              <w:rPr>
                <w:rFonts w:ascii="Arial" w:eastAsia="Calibri" w:hAnsi="Arial"/>
                <w:sz w:val="18"/>
                <w:szCs w:val="18"/>
              </w:rPr>
              <w:t>Emissions</w:t>
            </w:r>
          </w:p>
        </w:tc>
        <w:tc>
          <w:tcPr>
            <w:tcW w:w="5487" w:type="dxa"/>
            <w:shd w:val="clear" w:color="auto" w:fill="auto"/>
          </w:tcPr>
          <w:p w14:paraId="072437BD" w14:textId="2C78F00E" w:rsidR="00AF365D" w:rsidRPr="00AF365D" w:rsidRDefault="00E313B7" w:rsidP="00AF365D">
            <w:pPr>
              <w:ind w:left="102" w:right="102"/>
              <w:rPr>
                <w:rFonts w:ascii="Arial" w:eastAsia="Calibri" w:hAnsi="Arial"/>
                <w:sz w:val="18"/>
                <w:szCs w:val="18"/>
              </w:rPr>
            </w:pPr>
            <w:hyperlink r:id="rId27">
              <w:r w:rsidR="00AF365D" w:rsidRPr="00AF365D">
                <w:rPr>
                  <w:rFonts w:ascii="Arial" w:eastAsia="Calibri" w:hAnsi="Arial"/>
                  <w:sz w:val="18"/>
                  <w:szCs w:val="18"/>
                  <w:u w:val="single"/>
                </w:rPr>
                <w:t>Safeguard facilities data</w:t>
              </w:r>
            </w:hyperlink>
            <w:r w:rsidR="00AF365D" w:rsidRPr="00AF365D">
              <w:rPr>
                <w:rFonts w:ascii="Arial" w:eastAsia="Calibri" w:hAnsi="Arial"/>
                <w:sz w:val="18"/>
                <w:szCs w:val="18"/>
              </w:rPr>
              <w:t>, CER</w:t>
            </w:r>
          </w:p>
        </w:tc>
        <w:tc>
          <w:tcPr>
            <w:tcW w:w="1943" w:type="dxa"/>
            <w:shd w:val="clear" w:color="auto" w:fill="auto"/>
          </w:tcPr>
          <w:p w14:paraId="137AEFFB" w14:textId="507DAAEB" w:rsidR="00AF365D" w:rsidRPr="00AF365D" w:rsidRDefault="00AF365D" w:rsidP="00011C0B">
            <w:pPr>
              <w:ind w:left="102" w:right="102"/>
              <w:rPr>
                <w:rFonts w:ascii="Arial" w:eastAsia="Calibri" w:hAnsi="Arial"/>
                <w:sz w:val="18"/>
                <w:szCs w:val="18"/>
              </w:rPr>
            </w:pPr>
            <w:r w:rsidRPr="00AF365D">
              <w:rPr>
                <w:rFonts w:ascii="Arial" w:eastAsia="Calibri" w:hAnsi="Arial"/>
                <w:sz w:val="18"/>
                <w:szCs w:val="18"/>
              </w:rPr>
              <w:t>202</w:t>
            </w:r>
            <w:r w:rsidR="00011C0B">
              <w:rPr>
                <w:rFonts w:ascii="Arial" w:eastAsia="Calibri" w:hAnsi="Arial"/>
                <w:sz w:val="18"/>
                <w:szCs w:val="18"/>
              </w:rPr>
              <w:t>3</w:t>
            </w:r>
            <w:r w:rsidRPr="00AF365D">
              <w:rPr>
                <w:rFonts w:ascii="Arial" w:eastAsia="Calibri" w:hAnsi="Arial"/>
                <w:sz w:val="18"/>
                <w:szCs w:val="18"/>
              </w:rPr>
              <w:t>-2</w:t>
            </w:r>
            <w:r w:rsidR="00011C0B">
              <w:rPr>
                <w:rFonts w:ascii="Arial" w:eastAsia="Calibri" w:hAnsi="Arial"/>
                <w:sz w:val="18"/>
                <w:szCs w:val="18"/>
              </w:rPr>
              <w:t>4</w:t>
            </w:r>
          </w:p>
        </w:tc>
      </w:tr>
      <w:tr w:rsidR="00C54888" w:rsidRPr="00AF365D" w14:paraId="2014C8BD" w14:textId="77777777" w:rsidTr="7176EAE8">
        <w:trPr>
          <w:trHeight w:val="284"/>
        </w:trPr>
        <w:tc>
          <w:tcPr>
            <w:tcW w:w="10280" w:type="dxa"/>
            <w:gridSpan w:val="3"/>
            <w:shd w:val="clear" w:color="auto" w:fill="E2EFD9"/>
          </w:tcPr>
          <w:p w14:paraId="4D6112A3" w14:textId="78AF2498" w:rsidR="00C54888" w:rsidRPr="00AF365D" w:rsidRDefault="00C54888" w:rsidP="00C54888">
            <w:pPr>
              <w:ind w:left="102" w:right="102"/>
              <w:rPr>
                <w:rFonts w:ascii="Arial" w:eastAsia="Calibri" w:hAnsi="Arial"/>
                <w:sz w:val="18"/>
                <w:szCs w:val="18"/>
              </w:rPr>
            </w:pPr>
            <w:r>
              <w:rPr>
                <w:rFonts w:ascii="Arial" w:eastAsia="Calibri" w:hAnsi="Arial"/>
                <w:sz w:val="18"/>
                <w:szCs w:val="18"/>
              </w:rPr>
              <w:t xml:space="preserve">Carbon Intensive Industries </w:t>
            </w:r>
          </w:p>
        </w:tc>
      </w:tr>
      <w:tr w:rsidR="00C54888" w:rsidRPr="00AF365D" w14:paraId="7CA7E516" w14:textId="77777777" w:rsidTr="00377CFE">
        <w:trPr>
          <w:trHeight w:val="280"/>
        </w:trPr>
        <w:tc>
          <w:tcPr>
            <w:tcW w:w="2850" w:type="dxa"/>
            <w:shd w:val="clear" w:color="auto" w:fill="auto"/>
          </w:tcPr>
          <w:p w14:paraId="691C859B" w14:textId="6CA57BA4" w:rsidR="00C54888" w:rsidRDefault="00C54888" w:rsidP="00C54888">
            <w:pPr>
              <w:ind w:left="102" w:right="102"/>
              <w:rPr>
                <w:rFonts w:ascii="Arial" w:eastAsia="Calibri" w:hAnsi="Arial"/>
                <w:sz w:val="18"/>
                <w:szCs w:val="18"/>
              </w:rPr>
            </w:pPr>
            <w:r w:rsidRPr="00AF365D">
              <w:rPr>
                <w:rFonts w:ascii="Arial" w:eastAsia="Calibri" w:hAnsi="Arial"/>
                <w:sz w:val="18"/>
                <w:szCs w:val="18"/>
              </w:rPr>
              <w:t>Coal Fired Power Stations</w:t>
            </w:r>
          </w:p>
        </w:tc>
        <w:tc>
          <w:tcPr>
            <w:tcW w:w="5487" w:type="dxa"/>
            <w:shd w:val="clear" w:color="auto" w:fill="auto"/>
          </w:tcPr>
          <w:p w14:paraId="174AD7DF" w14:textId="77317990" w:rsidR="00C54888" w:rsidRPr="00AF365D" w:rsidRDefault="00E313B7" w:rsidP="00C5488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28">
              <w:r w:rsidR="00377CFE" w:rsidRPr="00A94D1D">
                <w:rPr>
                  <w:rFonts w:ascii="Arial" w:eastAsia="Calibri" w:hAnsi="Arial"/>
                  <w:sz w:val="18"/>
                  <w:szCs w:val="18"/>
                  <w:u w:val="single"/>
                </w:rPr>
                <w:t>Greenhouse and energy information by designated generation facility</w:t>
              </w:r>
            </w:hyperlink>
            <w:r w:rsidR="00377CFE" w:rsidRPr="00A94D1D">
              <w:rPr>
                <w:rFonts w:ascii="Arial" w:eastAsia="Calibri" w:hAnsi="Arial"/>
                <w:sz w:val="18"/>
                <w:szCs w:val="18"/>
              </w:rPr>
              <w:t xml:space="preserve">, </w:t>
            </w:r>
            <w:r w:rsidR="00C54888" w:rsidRPr="00AF365D">
              <w:rPr>
                <w:rFonts w:ascii="Arial" w:eastAsia="Calibri" w:hAnsi="Arial"/>
                <w:sz w:val="18"/>
                <w:szCs w:val="18"/>
              </w:rPr>
              <w:t>CER (Latrobe-Gippsland)</w:t>
            </w:r>
          </w:p>
          <w:p w14:paraId="2D484853" w14:textId="16B78504" w:rsidR="00C54888" w:rsidRPr="00AF365D" w:rsidRDefault="00E313B7" w:rsidP="00C54888">
            <w:pPr>
              <w:ind w:left="102" w:right="102"/>
              <w:rPr>
                <w:rFonts w:ascii="Arial" w:eastAsia="Calibri" w:hAnsi="Arial"/>
                <w:sz w:val="10"/>
                <w:szCs w:val="18"/>
              </w:rPr>
            </w:pPr>
            <w:hyperlink r:id="rId29" w:history="1">
              <w:r w:rsidR="00377CFE" w:rsidRPr="00377CFE">
                <w:rPr>
                  <w:rStyle w:val="Hyperlink"/>
                  <w:rFonts w:ascii="Arial" w:eastAsia="Calibri" w:hAnsi="Arial"/>
                  <w:sz w:val="18"/>
                  <w:szCs w:val="18"/>
                </w:rPr>
                <w:t>Greenhouse and energy information - published data highlights</w:t>
              </w:r>
            </w:hyperlink>
            <w:r w:rsidR="00377CFE" w:rsidRPr="00AF365D">
              <w:rPr>
                <w:rFonts w:ascii="Arial" w:eastAsia="Calibri" w:hAnsi="Arial"/>
                <w:sz w:val="18"/>
                <w:szCs w:val="18"/>
              </w:rPr>
              <w:t xml:space="preserve"> </w:t>
            </w:r>
            <w:r w:rsidR="00C54888" w:rsidRPr="00AF365D">
              <w:rPr>
                <w:rFonts w:ascii="Arial" w:eastAsia="Calibri" w:hAnsi="Arial"/>
                <w:sz w:val="18"/>
                <w:szCs w:val="18"/>
              </w:rPr>
              <w:t>(VIC)</w:t>
            </w:r>
          </w:p>
          <w:p w14:paraId="490B687A" w14:textId="77777777" w:rsidR="00C54888" w:rsidRPr="00AF365D" w:rsidRDefault="00C54888" w:rsidP="00C54888">
            <w:pPr>
              <w:ind w:left="102" w:right="102"/>
              <w:rPr>
                <w:rFonts w:ascii="Arial" w:eastAsia="Calibri" w:hAnsi="Arial"/>
                <w:sz w:val="6"/>
                <w:szCs w:val="18"/>
              </w:rPr>
            </w:pPr>
          </w:p>
          <w:p w14:paraId="063E708A" w14:textId="183EC0D4" w:rsidR="00C54888" w:rsidRPr="00AF365D" w:rsidRDefault="00C54888" w:rsidP="00C54888">
            <w:pPr>
              <w:ind w:left="102" w:right="102"/>
              <w:rPr>
                <w:rFonts w:ascii="Arial" w:eastAsia="Calibri" w:hAnsi="Arial"/>
              </w:rPr>
            </w:pPr>
          </w:p>
        </w:tc>
        <w:tc>
          <w:tcPr>
            <w:tcW w:w="1943" w:type="dxa"/>
            <w:shd w:val="clear" w:color="auto" w:fill="auto"/>
          </w:tcPr>
          <w:p w14:paraId="6DF31BCF" w14:textId="45E4809C" w:rsidR="00C54888" w:rsidRPr="00AF365D" w:rsidRDefault="00C54888" w:rsidP="00C54888">
            <w:pPr>
              <w:spacing w:before="100" w:after="100"/>
              <w:ind w:left="100" w:right="100"/>
              <w:rPr>
                <w:rFonts w:ascii="Arial" w:eastAsia="Calibri" w:hAnsi="Arial"/>
                <w:sz w:val="18"/>
                <w:szCs w:val="18"/>
              </w:rPr>
            </w:pPr>
            <w:r w:rsidRPr="00AF365D">
              <w:rPr>
                <w:rFonts w:ascii="Arial" w:eastAsia="Calibri" w:hAnsi="Arial"/>
                <w:sz w:val="18"/>
                <w:szCs w:val="18"/>
              </w:rPr>
              <w:t>202</w:t>
            </w:r>
            <w:r w:rsidR="00377CFE">
              <w:rPr>
                <w:rFonts w:ascii="Arial" w:eastAsia="Calibri" w:hAnsi="Arial"/>
                <w:sz w:val="18"/>
                <w:szCs w:val="18"/>
              </w:rPr>
              <w:t>3</w:t>
            </w:r>
            <w:r w:rsidRPr="00AF365D">
              <w:rPr>
                <w:rFonts w:ascii="Arial" w:eastAsia="Calibri" w:hAnsi="Arial"/>
                <w:sz w:val="18"/>
                <w:szCs w:val="18"/>
              </w:rPr>
              <w:t>-2</w:t>
            </w:r>
            <w:r w:rsidR="00377CFE">
              <w:rPr>
                <w:rFonts w:ascii="Arial" w:eastAsia="Calibri" w:hAnsi="Arial"/>
                <w:sz w:val="18"/>
                <w:szCs w:val="18"/>
              </w:rPr>
              <w:t>4</w:t>
            </w:r>
          </w:p>
          <w:p w14:paraId="227EB948" w14:textId="77777777" w:rsidR="00C54888" w:rsidRPr="00AF365D" w:rsidRDefault="00C54888" w:rsidP="00C54888">
            <w:pPr>
              <w:ind w:left="102" w:right="102"/>
              <w:rPr>
                <w:rFonts w:ascii="Arial" w:eastAsia="Calibri" w:hAnsi="Arial"/>
                <w:sz w:val="18"/>
                <w:szCs w:val="18"/>
              </w:rPr>
            </w:pPr>
          </w:p>
          <w:p w14:paraId="7296B3FA" w14:textId="77777777" w:rsidR="00C54888" w:rsidRPr="00AF365D" w:rsidRDefault="00C54888" w:rsidP="00C54888">
            <w:pPr>
              <w:ind w:left="102" w:right="102"/>
              <w:rPr>
                <w:rFonts w:ascii="Arial" w:eastAsia="Calibri" w:hAnsi="Arial"/>
                <w:sz w:val="18"/>
                <w:szCs w:val="18"/>
              </w:rPr>
            </w:pPr>
          </w:p>
          <w:p w14:paraId="1A838033" w14:textId="77777777" w:rsidR="00C54888" w:rsidRPr="00AF365D" w:rsidRDefault="00C54888" w:rsidP="00C54888">
            <w:pPr>
              <w:ind w:left="102" w:right="102"/>
              <w:rPr>
                <w:rFonts w:ascii="Arial" w:eastAsia="Calibri" w:hAnsi="Arial"/>
                <w:sz w:val="18"/>
                <w:szCs w:val="18"/>
              </w:rPr>
            </w:pPr>
          </w:p>
          <w:p w14:paraId="41D9DA1A" w14:textId="77777777" w:rsidR="00C54888" w:rsidRPr="00AF365D" w:rsidRDefault="00C54888" w:rsidP="00C54888">
            <w:pPr>
              <w:ind w:left="102" w:right="102"/>
              <w:rPr>
                <w:rFonts w:ascii="Arial" w:eastAsia="Calibri" w:hAnsi="Arial"/>
                <w:sz w:val="18"/>
                <w:szCs w:val="18"/>
              </w:rPr>
            </w:pPr>
          </w:p>
          <w:p w14:paraId="247020D2" w14:textId="03DA66C6" w:rsidR="00C54888" w:rsidRDefault="00C54888" w:rsidP="00C54888">
            <w:pPr>
              <w:ind w:left="102" w:right="102"/>
              <w:rPr>
                <w:rFonts w:ascii="Arial" w:eastAsia="Calibri" w:hAnsi="Arial"/>
                <w:sz w:val="18"/>
                <w:szCs w:val="18"/>
              </w:rPr>
            </w:pPr>
          </w:p>
        </w:tc>
      </w:tr>
      <w:tr w:rsidR="00C54888" w:rsidRPr="00AF365D" w14:paraId="7F5B1AEE" w14:textId="77777777" w:rsidTr="00377CFE">
        <w:trPr>
          <w:trHeight w:val="280"/>
        </w:trPr>
        <w:tc>
          <w:tcPr>
            <w:tcW w:w="2850" w:type="dxa"/>
            <w:shd w:val="clear" w:color="auto" w:fill="auto"/>
          </w:tcPr>
          <w:p w14:paraId="368BCB60" w14:textId="588BBCE4" w:rsidR="00C54888" w:rsidRDefault="00C54888" w:rsidP="00C54888">
            <w:pPr>
              <w:ind w:left="102" w:right="102"/>
              <w:rPr>
                <w:rFonts w:ascii="Arial" w:eastAsia="Calibri" w:hAnsi="Arial"/>
                <w:sz w:val="18"/>
                <w:szCs w:val="18"/>
              </w:rPr>
            </w:pPr>
            <w:r w:rsidRPr="00AF365D">
              <w:rPr>
                <w:rFonts w:ascii="Arial" w:eastAsia="Calibri" w:hAnsi="Arial"/>
                <w:sz w:val="18"/>
                <w:szCs w:val="18"/>
              </w:rPr>
              <w:t>Power station closure dates</w:t>
            </w:r>
          </w:p>
        </w:tc>
        <w:tc>
          <w:tcPr>
            <w:tcW w:w="5487" w:type="dxa"/>
            <w:shd w:val="clear" w:color="auto" w:fill="auto"/>
          </w:tcPr>
          <w:p w14:paraId="2C05E16A" w14:textId="415B014C" w:rsidR="00C54888" w:rsidRPr="00AF365D" w:rsidRDefault="00E313B7" w:rsidP="00C54888">
            <w:pPr>
              <w:ind w:left="102" w:right="102"/>
              <w:rPr>
                <w:rFonts w:ascii="Arial" w:eastAsia="Calibri" w:hAnsi="Arial"/>
              </w:rPr>
            </w:pPr>
            <w:hyperlink r:id="rId30" w:history="1">
              <w:r w:rsidR="00C54888" w:rsidRPr="00AF365D">
                <w:rPr>
                  <w:rFonts w:ascii="Arial" w:eastAsia="Calibri" w:hAnsi="Arial"/>
                  <w:sz w:val="18"/>
                  <w:szCs w:val="18"/>
                  <w:u w:val="single"/>
                </w:rPr>
                <w:t>NEM Generation Information</w:t>
              </w:r>
            </w:hyperlink>
            <w:r w:rsidR="00C54888" w:rsidRPr="00AF365D">
              <w:rPr>
                <w:rFonts w:ascii="Arial" w:eastAsia="Calibri" w:hAnsi="Arial"/>
                <w:sz w:val="18"/>
                <w:szCs w:val="18"/>
              </w:rPr>
              <w:t>, AEMO</w:t>
            </w:r>
          </w:p>
        </w:tc>
        <w:tc>
          <w:tcPr>
            <w:tcW w:w="1943" w:type="dxa"/>
            <w:shd w:val="clear" w:color="auto" w:fill="auto"/>
          </w:tcPr>
          <w:p w14:paraId="78A57A8B" w14:textId="18F03650" w:rsidR="00C54888" w:rsidRDefault="00E01531" w:rsidP="00E01531">
            <w:pPr>
              <w:ind w:left="102" w:right="102"/>
              <w:rPr>
                <w:rFonts w:ascii="Arial" w:eastAsia="Calibri" w:hAnsi="Arial"/>
                <w:sz w:val="18"/>
                <w:szCs w:val="18"/>
              </w:rPr>
            </w:pPr>
            <w:r>
              <w:rPr>
                <w:rFonts w:ascii="Arial" w:eastAsia="Calibri" w:hAnsi="Arial"/>
                <w:sz w:val="18"/>
                <w:szCs w:val="18"/>
              </w:rPr>
              <w:t>April 2025</w:t>
            </w:r>
          </w:p>
        </w:tc>
      </w:tr>
      <w:tr w:rsidR="00C54888" w:rsidRPr="00AF365D" w14:paraId="226BE133" w14:textId="77777777" w:rsidTr="00377CFE">
        <w:trPr>
          <w:trHeight w:val="280"/>
        </w:trPr>
        <w:tc>
          <w:tcPr>
            <w:tcW w:w="2850" w:type="dxa"/>
            <w:shd w:val="clear" w:color="auto" w:fill="auto"/>
          </w:tcPr>
          <w:p w14:paraId="65252727" w14:textId="04400BBB" w:rsidR="00C54888" w:rsidRDefault="00C54888" w:rsidP="00C54888">
            <w:pPr>
              <w:ind w:left="102" w:right="102"/>
              <w:rPr>
                <w:rFonts w:ascii="Arial" w:eastAsia="Calibri" w:hAnsi="Arial"/>
                <w:sz w:val="18"/>
                <w:szCs w:val="18"/>
              </w:rPr>
            </w:pPr>
            <w:r w:rsidRPr="00AF365D">
              <w:rPr>
                <w:rFonts w:ascii="Arial" w:eastAsia="Calibri" w:hAnsi="Arial"/>
                <w:sz w:val="18"/>
                <w:szCs w:val="18"/>
              </w:rPr>
              <w:t xml:space="preserve">Coal mines </w:t>
            </w:r>
          </w:p>
        </w:tc>
        <w:tc>
          <w:tcPr>
            <w:tcW w:w="5487" w:type="dxa"/>
            <w:shd w:val="clear" w:color="auto" w:fill="auto"/>
          </w:tcPr>
          <w:p w14:paraId="5D5BE566" w14:textId="1700C71E" w:rsidR="00C54888" w:rsidRPr="00377CFE" w:rsidRDefault="00E313B7" w:rsidP="00377CFE">
            <w:pPr>
              <w:ind w:left="102" w:right="102"/>
              <w:rPr>
                <w:rFonts w:ascii="Arial" w:eastAsia="Calibri" w:hAnsi="Arial"/>
                <w:sz w:val="18"/>
                <w:szCs w:val="18"/>
              </w:rPr>
            </w:pPr>
            <w:hyperlink r:id="rId31" w:history="1">
              <w:r w:rsidR="00C54888" w:rsidRPr="00AF365D">
                <w:rPr>
                  <w:rFonts w:ascii="Arial" w:eastAsia="Calibri" w:hAnsi="Arial"/>
                  <w:sz w:val="18"/>
                  <w:szCs w:val="18"/>
                  <w:u w:val="single"/>
                </w:rPr>
                <w:t>Safeguard facilities data</w:t>
              </w:r>
            </w:hyperlink>
            <w:r w:rsidR="00377CFE">
              <w:rPr>
                <w:rFonts w:ascii="Arial" w:eastAsia="Calibri" w:hAnsi="Arial"/>
                <w:sz w:val="18"/>
                <w:szCs w:val="18"/>
              </w:rPr>
              <w:t>, CER</w:t>
            </w:r>
          </w:p>
        </w:tc>
        <w:tc>
          <w:tcPr>
            <w:tcW w:w="1943" w:type="dxa"/>
            <w:shd w:val="clear" w:color="auto" w:fill="auto"/>
          </w:tcPr>
          <w:p w14:paraId="506CF361" w14:textId="7C395830" w:rsidR="00C54888" w:rsidRPr="00AF365D" w:rsidRDefault="00C54888" w:rsidP="00C54888">
            <w:pPr>
              <w:ind w:left="102" w:right="102"/>
              <w:rPr>
                <w:rFonts w:ascii="Arial" w:eastAsia="Calibri" w:hAnsi="Arial"/>
                <w:sz w:val="18"/>
                <w:szCs w:val="18"/>
              </w:rPr>
            </w:pPr>
            <w:r w:rsidRPr="00AF365D">
              <w:rPr>
                <w:rFonts w:ascii="Arial" w:eastAsia="Calibri" w:hAnsi="Arial"/>
                <w:sz w:val="18"/>
                <w:szCs w:val="18"/>
              </w:rPr>
              <w:t>202</w:t>
            </w:r>
            <w:r w:rsidR="00F31679">
              <w:rPr>
                <w:rFonts w:ascii="Arial" w:eastAsia="Calibri" w:hAnsi="Arial"/>
                <w:sz w:val="18"/>
                <w:szCs w:val="18"/>
              </w:rPr>
              <w:t>3</w:t>
            </w:r>
            <w:r w:rsidRPr="00AF365D">
              <w:rPr>
                <w:rFonts w:ascii="Arial" w:eastAsia="Calibri" w:hAnsi="Arial"/>
                <w:sz w:val="18"/>
                <w:szCs w:val="18"/>
              </w:rPr>
              <w:t>-2</w:t>
            </w:r>
            <w:r w:rsidR="00F31679">
              <w:rPr>
                <w:rFonts w:ascii="Arial" w:eastAsia="Calibri" w:hAnsi="Arial"/>
                <w:sz w:val="18"/>
                <w:szCs w:val="18"/>
              </w:rPr>
              <w:t>4</w:t>
            </w:r>
          </w:p>
          <w:p w14:paraId="297C58EA" w14:textId="59615BF6" w:rsidR="00C54888" w:rsidRDefault="00C54888" w:rsidP="00F31679">
            <w:pPr>
              <w:ind w:left="102" w:right="102"/>
              <w:rPr>
                <w:rFonts w:ascii="Arial" w:eastAsia="Calibri" w:hAnsi="Arial"/>
                <w:sz w:val="18"/>
                <w:szCs w:val="18"/>
              </w:rPr>
            </w:pPr>
          </w:p>
        </w:tc>
      </w:tr>
      <w:tr w:rsidR="00C54888" w:rsidRPr="00AF365D" w14:paraId="3C5CED49" w14:textId="77777777" w:rsidTr="00377CFE">
        <w:trPr>
          <w:trHeight w:val="280"/>
        </w:trPr>
        <w:tc>
          <w:tcPr>
            <w:tcW w:w="2850" w:type="dxa"/>
            <w:shd w:val="clear" w:color="auto" w:fill="auto"/>
          </w:tcPr>
          <w:p w14:paraId="20238F2C" w14:textId="38FFB47F" w:rsidR="00C54888" w:rsidRDefault="00C54888" w:rsidP="00C54888">
            <w:pPr>
              <w:ind w:left="102" w:right="102"/>
              <w:rPr>
                <w:rFonts w:ascii="Arial" w:eastAsia="Calibri" w:hAnsi="Arial"/>
                <w:sz w:val="18"/>
                <w:szCs w:val="18"/>
              </w:rPr>
            </w:pPr>
            <w:r w:rsidRPr="00AF365D">
              <w:rPr>
                <w:rFonts w:ascii="Arial" w:eastAsia="Calibri" w:hAnsi="Arial"/>
                <w:sz w:val="18"/>
                <w:szCs w:val="18"/>
              </w:rPr>
              <w:t>Safeguard facilities</w:t>
            </w:r>
          </w:p>
        </w:tc>
        <w:tc>
          <w:tcPr>
            <w:tcW w:w="5487" w:type="dxa"/>
            <w:shd w:val="clear" w:color="auto" w:fill="auto"/>
          </w:tcPr>
          <w:p w14:paraId="0F385A09" w14:textId="125530AA" w:rsidR="00C54888" w:rsidRPr="00377CFE" w:rsidRDefault="00E313B7" w:rsidP="00377CFE">
            <w:pPr>
              <w:ind w:left="102" w:right="102"/>
              <w:rPr>
                <w:rFonts w:ascii="Arial" w:eastAsia="Calibri" w:hAnsi="Arial"/>
                <w:sz w:val="18"/>
                <w:szCs w:val="18"/>
              </w:rPr>
            </w:pPr>
            <w:hyperlink r:id="rId32">
              <w:r w:rsidR="00C54888" w:rsidRPr="00AF365D">
                <w:rPr>
                  <w:rFonts w:ascii="Arial" w:eastAsia="Calibri" w:hAnsi="Arial"/>
                  <w:sz w:val="18"/>
                  <w:szCs w:val="18"/>
                  <w:u w:val="single"/>
                </w:rPr>
                <w:t>Safeguard facilities data</w:t>
              </w:r>
            </w:hyperlink>
            <w:r w:rsidR="00C54888" w:rsidRPr="00AF365D">
              <w:rPr>
                <w:rFonts w:ascii="Arial" w:eastAsia="Calibri" w:hAnsi="Arial"/>
                <w:sz w:val="18"/>
                <w:szCs w:val="18"/>
              </w:rPr>
              <w:t>, CER</w:t>
            </w:r>
          </w:p>
        </w:tc>
        <w:tc>
          <w:tcPr>
            <w:tcW w:w="1943" w:type="dxa"/>
            <w:shd w:val="clear" w:color="auto" w:fill="auto"/>
          </w:tcPr>
          <w:p w14:paraId="36A36F2D" w14:textId="1867CCEC" w:rsidR="00C54888" w:rsidRPr="00AF365D" w:rsidRDefault="00C54888" w:rsidP="00C54888">
            <w:pPr>
              <w:ind w:left="102" w:right="102"/>
              <w:rPr>
                <w:rFonts w:ascii="Arial" w:eastAsia="Calibri" w:hAnsi="Arial"/>
                <w:sz w:val="18"/>
                <w:szCs w:val="18"/>
              </w:rPr>
            </w:pPr>
            <w:r w:rsidRPr="00AF365D">
              <w:rPr>
                <w:rFonts w:ascii="Arial" w:eastAsia="Calibri" w:hAnsi="Arial"/>
                <w:sz w:val="18"/>
                <w:szCs w:val="18"/>
              </w:rPr>
              <w:t>202</w:t>
            </w:r>
            <w:r w:rsidR="00F31679">
              <w:rPr>
                <w:rFonts w:ascii="Arial" w:eastAsia="Calibri" w:hAnsi="Arial"/>
                <w:sz w:val="18"/>
                <w:szCs w:val="18"/>
              </w:rPr>
              <w:t>3</w:t>
            </w:r>
            <w:r w:rsidRPr="00AF365D">
              <w:rPr>
                <w:rFonts w:ascii="Arial" w:eastAsia="Calibri" w:hAnsi="Arial"/>
                <w:sz w:val="18"/>
                <w:szCs w:val="18"/>
              </w:rPr>
              <w:t>-2</w:t>
            </w:r>
            <w:r w:rsidR="00F31679">
              <w:rPr>
                <w:rFonts w:ascii="Arial" w:eastAsia="Calibri" w:hAnsi="Arial"/>
                <w:sz w:val="18"/>
                <w:szCs w:val="18"/>
              </w:rPr>
              <w:t>4</w:t>
            </w:r>
          </w:p>
          <w:p w14:paraId="7FE2D6F2" w14:textId="4A910CDD" w:rsidR="00C54888" w:rsidRDefault="00C54888" w:rsidP="00F31679">
            <w:pPr>
              <w:ind w:left="102" w:right="102"/>
              <w:rPr>
                <w:rFonts w:ascii="Arial" w:eastAsia="Calibri" w:hAnsi="Arial"/>
                <w:sz w:val="18"/>
                <w:szCs w:val="18"/>
              </w:rPr>
            </w:pPr>
          </w:p>
        </w:tc>
      </w:tr>
      <w:tr w:rsidR="00AF365D" w:rsidRPr="00AF365D" w14:paraId="710CDAD9" w14:textId="77777777" w:rsidTr="7176EAE8">
        <w:trPr>
          <w:trHeight w:val="280"/>
        </w:trPr>
        <w:tc>
          <w:tcPr>
            <w:tcW w:w="10280" w:type="dxa"/>
            <w:gridSpan w:val="3"/>
            <w:shd w:val="clear" w:color="auto" w:fill="E2EFD9"/>
          </w:tcPr>
          <w:p w14:paraId="545F8F64" w14:textId="77777777" w:rsidR="00AF365D" w:rsidRPr="00AF365D" w:rsidRDefault="00AF365D" w:rsidP="00AF365D">
            <w:pPr>
              <w:ind w:left="102" w:right="102"/>
              <w:rPr>
                <w:rFonts w:ascii="Arial" w:eastAsia="Calibri" w:hAnsi="Arial"/>
                <w:sz w:val="18"/>
                <w:szCs w:val="18"/>
              </w:rPr>
            </w:pPr>
            <w:r w:rsidRPr="00AF365D">
              <w:rPr>
                <w:rFonts w:ascii="Arial" w:eastAsia="Calibri" w:hAnsi="Arial"/>
                <w:sz w:val="18"/>
                <w:szCs w:val="18"/>
              </w:rPr>
              <w:t xml:space="preserve">Major Industries </w:t>
            </w:r>
          </w:p>
        </w:tc>
      </w:tr>
      <w:tr w:rsidR="006625A2" w:rsidRPr="00AF365D" w14:paraId="360183A3" w14:textId="77777777" w:rsidTr="00377CFE">
        <w:trPr>
          <w:trHeight w:val="280"/>
        </w:trPr>
        <w:tc>
          <w:tcPr>
            <w:tcW w:w="2850" w:type="dxa"/>
            <w:shd w:val="clear" w:color="auto" w:fill="auto"/>
          </w:tcPr>
          <w:p w14:paraId="721B0B9A" w14:textId="3F98E907" w:rsidR="006625A2" w:rsidRPr="00AF365D" w:rsidRDefault="006625A2" w:rsidP="00AF365D">
            <w:pPr>
              <w:ind w:left="102" w:right="102"/>
              <w:rPr>
                <w:rFonts w:ascii="Arial" w:eastAsia="Calibri" w:hAnsi="Arial"/>
                <w:sz w:val="18"/>
                <w:szCs w:val="18"/>
              </w:rPr>
            </w:pPr>
            <w:r>
              <w:rPr>
                <w:rFonts w:ascii="Arial" w:eastAsia="Calibri" w:hAnsi="Arial"/>
                <w:sz w:val="18"/>
                <w:szCs w:val="18"/>
              </w:rPr>
              <w:t>Ranked industries by most value</w:t>
            </w:r>
          </w:p>
        </w:tc>
        <w:tc>
          <w:tcPr>
            <w:tcW w:w="5487" w:type="dxa"/>
            <w:shd w:val="clear" w:color="auto" w:fill="auto"/>
          </w:tcPr>
          <w:p w14:paraId="129902AB" w14:textId="32DEB8BB" w:rsidR="006625A2" w:rsidRPr="006625A2" w:rsidRDefault="00E313B7" w:rsidP="00AF365D">
            <w:pPr>
              <w:ind w:left="102" w:right="102"/>
              <w:rPr>
                <w:sz w:val="18"/>
                <w:szCs w:val="18"/>
              </w:rPr>
            </w:pPr>
            <w:hyperlink r:id="rId33" w:history="1">
              <w:r w:rsidR="006625A2" w:rsidRPr="006625A2">
                <w:rPr>
                  <w:rStyle w:val="Hyperlink"/>
                  <w:sz w:val="18"/>
                  <w:szCs w:val="18"/>
                </w:rPr>
                <w:t>Economic data</w:t>
              </w:r>
            </w:hyperlink>
            <w:r w:rsidR="006625A2" w:rsidRPr="006625A2">
              <w:rPr>
                <w:sz w:val="18"/>
                <w:szCs w:val="18"/>
              </w:rPr>
              <w:t>, REMPLAN</w:t>
            </w:r>
          </w:p>
        </w:tc>
        <w:tc>
          <w:tcPr>
            <w:tcW w:w="1943" w:type="dxa"/>
            <w:shd w:val="clear" w:color="auto" w:fill="auto"/>
          </w:tcPr>
          <w:p w14:paraId="13080702" w14:textId="0D96BECE" w:rsidR="006625A2" w:rsidRPr="006625A2" w:rsidRDefault="006625A2" w:rsidP="00AF365D">
            <w:pPr>
              <w:ind w:left="102" w:right="102"/>
              <w:rPr>
                <w:rFonts w:ascii="Arial" w:eastAsia="Calibri" w:hAnsi="Arial"/>
                <w:sz w:val="18"/>
                <w:szCs w:val="18"/>
              </w:rPr>
            </w:pPr>
            <w:r w:rsidRPr="006625A2">
              <w:rPr>
                <w:rFonts w:ascii="Arial" w:eastAsia="Calibri" w:hAnsi="Arial"/>
                <w:sz w:val="18"/>
                <w:szCs w:val="18"/>
              </w:rPr>
              <w:t>2025</w:t>
            </w:r>
          </w:p>
        </w:tc>
      </w:tr>
      <w:tr w:rsidR="00AF365D" w:rsidRPr="00AF365D" w14:paraId="4C6836AB" w14:textId="77777777" w:rsidTr="00377CFE">
        <w:trPr>
          <w:trHeight w:val="280"/>
        </w:trPr>
        <w:tc>
          <w:tcPr>
            <w:tcW w:w="2850" w:type="dxa"/>
            <w:shd w:val="clear" w:color="auto" w:fill="auto"/>
          </w:tcPr>
          <w:p w14:paraId="1534A9C6" w14:textId="4643BD08" w:rsidR="00AF365D" w:rsidRPr="00AF365D" w:rsidRDefault="00AF365D" w:rsidP="006625A2">
            <w:pPr>
              <w:ind w:left="102" w:right="102"/>
              <w:rPr>
                <w:rFonts w:ascii="Arial" w:eastAsia="Calibri" w:hAnsi="Arial"/>
                <w:sz w:val="18"/>
                <w:szCs w:val="18"/>
              </w:rPr>
            </w:pPr>
            <w:r w:rsidRPr="00AF365D">
              <w:rPr>
                <w:rFonts w:ascii="Arial" w:eastAsia="Calibri" w:hAnsi="Arial"/>
                <w:sz w:val="18"/>
                <w:szCs w:val="18"/>
              </w:rPr>
              <w:t xml:space="preserve">Ranked </w:t>
            </w:r>
            <w:r w:rsidR="006625A2">
              <w:rPr>
                <w:rFonts w:ascii="Arial" w:eastAsia="Calibri" w:hAnsi="Arial"/>
                <w:sz w:val="18"/>
                <w:szCs w:val="18"/>
              </w:rPr>
              <w:t>e</w:t>
            </w:r>
            <w:r w:rsidRPr="00AF365D">
              <w:rPr>
                <w:rFonts w:ascii="Arial" w:eastAsia="Calibri" w:hAnsi="Arial"/>
                <w:sz w:val="18"/>
                <w:szCs w:val="18"/>
              </w:rPr>
              <w:t xml:space="preserve">mploying </w:t>
            </w:r>
            <w:r w:rsidR="006625A2">
              <w:rPr>
                <w:rFonts w:ascii="Arial" w:eastAsia="Calibri" w:hAnsi="Arial"/>
                <w:sz w:val="18"/>
                <w:szCs w:val="18"/>
              </w:rPr>
              <w:t>i</w:t>
            </w:r>
            <w:r w:rsidRPr="00AF365D">
              <w:rPr>
                <w:rFonts w:ascii="Arial" w:eastAsia="Calibri" w:hAnsi="Arial"/>
                <w:sz w:val="18"/>
                <w:szCs w:val="18"/>
              </w:rPr>
              <w:t xml:space="preserve">ndustries </w:t>
            </w:r>
          </w:p>
        </w:tc>
        <w:tc>
          <w:tcPr>
            <w:tcW w:w="5487" w:type="dxa"/>
            <w:shd w:val="clear" w:color="auto" w:fill="auto"/>
          </w:tcPr>
          <w:p w14:paraId="2061DCFC" w14:textId="77777777" w:rsidR="00AF365D" w:rsidRPr="00AF365D" w:rsidRDefault="00E313B7" w:rsidP="00AF365D">
            <w:pPr>
              <w:ind w:left="102" w:right="102"/>
              <w:rPr>
                <w:rFonts w:ascii="Arial" w:eastAsia="Calibri" w:hAnsi="Arial"/>
              </w:rPr>
            </w:pPr>
            <w:hyperlink r:id="rId34" w:history="1">
              <w:r w:rsidR="00AF365D" w:rsidRPr="00AF365D">
                <w:rPr>
                  <w:rFonts w:ascii="Arial" w:eastAsia="Calibri" w:hAnsi="Arial"/>
                  <w:sz w:val="18"/>
                  <w:szCs w:val="18"/>
                  <w:u w:val="single"/>
                </w:rPr>
                <w:t>Census</w:t>
              </w:r>
            </w:hyperlink>
            <w:r w:rsidR="00AF365D" w:rsidRPr="00AF365D">
              <w:rPr>
                <w:rFonts w:ascii="Arial" w:eastAsia="Calibri" w:hAnsi="Arial"/>
                <w:sz w:val="18"/>
                <w:szCs w:val="18"/>
              </w:rPr>
              <w:t>, ABS</w:t>
            </w:r>
          </w:p>
        </w:tc>
        <w:tc>
          <w:tcPr>
            <w:tcW w:w="1943" w:type="dxa"/>
            <w:shd w:val="clear" w:color="auto" w:fill="auto"/>
          </w:tcPr>
          <w:p w14:paraId="65677108" w14:textId="77777777" w:rsidR="00AF365D" w:rsidRPr="00AF365D" w:rsidRDefault="00AF365D" w:rsidP="00AF365D">
            <w:pPr>
              <w:ind w:left="102" w:right="102"/>
              <w:rPr>
                <w:rFonts w:ascii="Arial" w:eastAsia="Calibri" w:hAnsi="Arial"/>
                <w:sz w:val="18"/>
                <w:szCs w:val="18"/>
              </w:rPr>
            </w:pPr>
            <w:r w:rsidRPr="00AF365D">
              <w:rPr>
                <w:rFonts w:ascii="Arial" w:eastAsia="Calibri" w:hAnsi="Arial"/>
                <w:sz w:val="18"/>
                <w:szCs w:val="18"/>
              </w:rPr>
              <w:t>2021</w:t>
            </w:r>
          </w:p>
        </w:tc>
      </w:tr>
      <w:tr w:rsidR="00AF365D" w:rsidRPr="00AF365D" w14:paraId="653F70A2" w14:textId="77777777" w:rsidTr="7176EAE8">
        <w:trPr>
          <w:trHeight w:val="284"/>
        </w:trPr>
        <w:tc>
          <w:tcPr>
            <w:tcW w:w="10280" w:type="dxa"/>
            <w:gridSpan w:val="3"/>
            <w:shd w:val="clear" w:color="auto" w:fill="E2EFD9"/>
          </w:tcPr>
          <w:p w14:paraId="55061423" w14:textId="27D36A43" w:rsidR="00AF365D" w:rsidRPr="00AF365D" w:rsidRDefault="00E66991" w:rsidP="00AF365D">
            <w:pPr>
              <w:ind w:left="102" w:right="102"/>
              <w:rPr>
                <w:rFonts w:ascii="Arial" w:eastAsia="Calibri" w:hAnsi="Arial"/>
                <w:sz w:val="18"/>
                <w:szCs w:val="18"/>
              </w:rPr>
            </w:pPr>
            <w:r w:rsidRPr="00AF365D">
              <w:rPr>
                <w:rFonts w:ascii="Arial" w:eastAsia="Calibri" w:hAnsi="Arial"/>
                <w:sz w:val="18"/>
                <w:szCs w:val="18"/>
              </w:rPr>
              <w:t>Major Investments</w:t>
            </w:r>
          </w:p>
        </w:tc>
      </w:tr>
      <w:tr w:rsidR="00377CFE" w:rsidRPr="00AF365D" w14:paraId="61948E8A" w14:textId="77777777" w:rsidTr="00377CFE">
        <w:trPr>
          <w:trHeight w:val="280"/>
        </w:trPr>
        <w:tc>
          <w:tcPr>
            <w:tcW w:w="2850" w:type="dxa"/>
          </w:tcPr>
          <w:p w14:paraId="4DD0E299" w14:textId="24D42918" w:rsidR="00377CFE" w:rsidRPr="00AF365D" w:rsidRDefault="00377CFE" w:rsidP="00377CFE">
            <w:pPr>
              <w:ind w:left="102" w:right="102"/>
              <w:rPr>
                <w:rFonts w:ascii="Arial" w:eastAsia="Calibri" w:hAnsi="Arial"/>
                <w:sz w:val="18"/>
                <w:szCs w:val="18"/>
              </w:rPr>
            </w:pPr>
            <w:r w:rsidRPr="00AF365D">
              <w:rPr>
                <w:rFonts w:ascii="Arial" w:eastAsia="Calibri" w:hAnsi="Arial"/>
                <w:sz w:val="18"/>
              </w:rPr>
              <w:t>All</w:t>
            </w:r>
          </w:p>
        </w:tc>
        <w:tc>
          <w:tcPr>
            <w:tcW w:w="5487" w:type="dxa"/>
          </w:tcPr>
          <w:p w14:paraId="6FEEEEE8" w14:textId="77777777" w:rsidR="00377CFE" w:rsidRPr="00A94D1D" w:rsidRDefault="00E313B7" w:rsidP="00377CFE">
            <w:pPr>
              <w:ind w:left="102" w:right="102"/>
              <w:rPr>
                <w:rFonts w:ascii="Arial" w:eastAsia="Calibri" w:hAnsi="Arial"/>
                <w:sz w:val="18"/>
                <w:szCs w:val="18"/>
                <w:u w:val="single"/>
              </w:rPr>
            </w:pPr>
            <w:hyperlink r:id="rId35" w:history="1">
              <w:r w:rsidR="00377CFE" w:rsidRPr="00A94D1D">
                <w:rPr>
                  <w:rStyle w:val="Hyperlink"/>
                  <w:rFonts w:ascii="Arial" w:eastAsia="Calibri" w:hAnsi="Arial"/>
                  <w:color w:val="auto"/>
                  <w:sz w:val="18"/>
                  <w:szCs w:val="18"/>
                </w:rPr>
                <w:t>Funded projects</w:t>
              </w:r>
            </w:hyperlink>
            <w:r w:rsidR="00377CFE" w:rsidRPr="00A94D1D">
              <w:rPr>
                <w:rFonts w:ascii="Arial" w:eastAsia="Calibri" w:hAnsi="Arial"/>
                <w:sz w:val="18"/>
                <w:szCs w:val="18"/>
              </w:rPr>
              <w:t>, ARENA</w:t>
            </w:r>
            <w:r w:rsidR="00377CFE" w:rsidRPr="00A94D1D">
              <w:rPr>
                <w:rFonts w:ascii="Arial" w:eastAsia="Calibri" w:hAnsi="Arial"/>
                <w:sz w:val="18"/>
                <w:szCs w:val="18"/>
              </w:rPr>
              <w:tab/>
            </w:r>
          </w:p>
          <w:p w14:paraId="3C503AC9" w14:textId="77777777" w:rsidR="00377CFE" w:rsidRPr="00A94D1D" w:rsidRDefault="00E313B7" w:rsidP="00377CFE">
            <w:pPr>
              <w:ind w:left="102" w:right="102"/>
              <w:rPr>
                <w:rFonts w:ascii="Arial" w:eastAsia="Calibri" w:hAnsi="Arial"/>
                <w:sz w:val="18"/>
                <w:szCs w:val="18"/>
                <w:u w:val="single"/>
              </w:rPr>
            </w:pPr>
            <w:hyperlink r:id="rId36" w:history="1">
              <w:r w:rsidR="00377CFE" w:rsidRPr="00A94D1D">
                <w:rPr>
                  <w:rStyle w:val="Hyperlink"/>
                  <w:rFonts w:ascii="Arial" w:eastAsia="Calibri" w:hAnsi="Arial"/>
                  <w:color w:val="auto"/>
                  <w:sz w:val="18"/>
                  <w:szCs w:val="18"/>
                </w:rPr>
                <w:t>HyResource</w:t>
              </w:r>
            </w:hyperlink>
            <w:r w:rsidR="00377CFE" w:rsidRPr="00A94D1D">
              <w:rPr>
                <w:rFonts w:ascii="Arial" w:eastAsia="Calibri" w:hAnsi="Arial"/>
                <w:sz w:val="18"/>
                <w:szCs w:val="18"/>
              </w:rPr>
              <w:t xml:space="preserve">, CSIRO </w:t>
            </w:r>
          </w:p>
          <w:p w14:paraId="628EF764" w14:textId="6CEBF846" w:rsidR="00377CFE" w:rsidRPr="00AF365D" w:rsidRDefault="00E313B7" w:rsidP="00377CFE">
            <w:pPr>
              <w:ind w:left="102" w:right="102"/>
              <w:rPr>
                <w:rFonts w:ascii="Arial" w:eastAsia="Calibri" w:hAnsi="Arial"/>
                <w:sz w:val="18"/>
                <w:szCs w:val="18"/>
              </w:rPr>
            </w:pPr>
            <w:hyperlink r:id="rId37" w:history="1">
              <w:r w:rsidR="00377CFE" w:rsidRPr="00A94D1D">
                <w:rPr>
                  <w:rStyle w:val="Hyperlink"/>
                  <w:rFonts w:ascii="Arial" w:eastAsia="Calibri" w:hAnsi="Arial"/>
                  <w:color w:val="auto"/>
                  <w:sz w:val="18"/>
                  <w:szCs w:val="18"/>
                </w:rPr>
                <w:t>Resources and Energy Major Projects</w:t>
              </w:r>
            </w:hyperlink>
            <w:r w:rsidR="00377CFE" w:rsidRPr="00A94D1D">
              <w:rPr>
                <w:rFonts w:ascii="Arial" w:eastAsia="Calibri" w:hAnsi="Arial"/>
                <w:sz w:val="18"/>
                <w:szCs w:val="18"/>
              </w:rPr>
              <w:t>, DISR</w:t>
            </w:r>
          </w:p>
        </w:tc>
        <w:tc>
          <w:tcPr>
            <w:tcW w:w="1943" w:type="dxa"/>
          </w:tcPr>
          <w:p w14:paraId="33A08BAB" w14:textId="77777777" w:rsidR="00377CFE" w:rsidRPr="00A94D1D" w:rsidRDefault="00377CFE" w:rsidP="00377CFE">
            <w:pPr>
              <w:ind w:left="102" w:right="102"/>
              <w:rPr>
                <w:rFonts w:ascii="Arial" w:eastAsia="Calibri" w:hAnsi="Arial"/>
                <w:sz w:val="18"/>
                <w:szCs w:val="18"/>
              </w:rPr>
            </w:pPr>
            <w:r w:rsidRPr="00A94D1D">
              <w:rPr>
                <w:rFonts w:ascii="Arial" w:eastAsia="Calibri" w:hAnsi="Arial"/>
                <w:sz w:val="18"/>
                <w:szCs w:val="18"/>
              </w:rPr>
              <w:t>2025</w:t>
            </w:r>
          </w:p>
          <w:p w14:paraId="311AEAE0" w14:textId="77777777" w:rsidR="00377CFE" w:rsidRPr="00A94D1D" w:rsidRDefault="00377CFE" w:rsidP="00377CFE">
            <w:pPr>
              <w:ind w:left="102" w:right="102"/>
              <w:rPr>
                <w:rFonts w:ascii="Arial" w:eastAsia="Calibri" w:hAnsi="Arial"/>
                <w:sz w:val="18"/>
                <w:szCs w:val="18"/>
              </w:rPr>
            </w:pPr>
            <w:r w:rsidRPr="00A94D1D">
              <w:rPr>
                <w:rFonts w:ascii="Arial" w:eastAsia="Calibri" w:hAnsi="Arial"/>
                <w:sz w:val="18"/>
                <w:szCs w:val="18"/>
              </w:rPr>
              <w:t>2025</w:t>
            </w:r>
          </w:p>
          <w:p w14:paraId="066EBEA6" w14:textId="70B15F5A" w:rsidR="00377CFE" w:rsidRPr="00AF365D" w:rsidRDefault="00377CFE" w:rsidP="00377CFE">
            <w:pPr>
              <w:ind w:left="102" w:right="102"/>
              <w:rPr>
                <w:rFonts w:ascii="Arial" w:eastAsia="Calibri" w:hAnsi="Arial"/>
                <w:sz w:val="18"/>
                <w:szCs w:val="18"/>
              </w:rPr>
            </w:pPr>
            <w:r w:rsidRPr="00A94D1D">
              <w:rPr>
                <w:rFonts w:ascii="Arial" w:eastAsia="Calibri" w:hAnsi="Arial"/>
                <w:sz w:val="18"/>
                <w:szCs w:val="18"/>
              </w:rPr>
              <w:t>2024</w:t>
            </w:r>
          </w:p>
        </w:tc>
      </w:tr>
      <w:tr w:rsidR="00377CFE" w:rsidRPr="00AF365D" w14:paraId="6A146202" w14:textId="77777777" w:rsidTr="7176EAE8">
        <w:trPr>
          <w:trHeight w:val="280"/>
        </w:trPr>
        <w:tc>
          <w:tcPr>
            <w:tcW w:w="10280" w:type="dxa"/>
            <w:gridSpan w:val="3"/>
            <w:shd w:val="clear" w:color="auto" w:fill="E2EFD9"/>
          </w:tcPr>
          <w:p w14:paraId="39F43EA7" w14:textId="30232BB7" w:rsidR="00377CFE" w:rsidRPr="00AF365D" w:rsidRDefault="00377CFE" w:rsidP="00377CFE">
            <w:pPr>
              <w:ind w:left="102" w:right="102"/>
              <w:rPr>
                <w:rFonts w:ascii="Arial" w:eastAsia="Calibri" w:hAnsi="Arial"/>
                <w:sz w:val="18"/>
                <w:szCs w:val="18"/>
              </w:rPr>
            </w:pPr>
            <w:r w:rsidRPr="00AF365D">
              <w:rPr>
                <w:rFonts w:ascii="Arial" w:eastAsia="Calibri" w:hAnsi="Arial"/>
                <w:sz w:val="18"/>
                <w:szCs w:val="18"/>
              </w:rPr>
              <w:t>Transmission Infrastructure Projects</w:t>
            </w:r>
          </w:p>
        </w:tc>
      </w:tr>
      <w:tr w:rsidR="00377CFE" w:rsidRPr="00AF365D" w14:paraId="23C7D2B1" w14:textId="77777777" w:rsidTr="00377CFE">
        <w:trPr>
          <w:trHeight w:val="280"/>
        </w:trPr>
        <w:tc>
          <w:tcPr>
            <w:tcW w:w="2850" w:type="dxa"/>
            <w:shd w:val="clear" w:color="auto" w:fill="FFFFFF" w:themeFill="background1"/>
          </w:tcPr>
          <w:p w14:paraId="2B00E2A9" w14:textId="3FA2C5DD" w:rsidR="00377CFE" w:rsidRPr="00AF365D" w:rsidRDefault="00377CFE" w:rsidP="00377CFE">
            <w:pPr>
              <w:ind w:left="102" w:right="102"/>
              <w:rPr>
                <w:rFonts w:ascii="Arial" w:eastAsia="Calibri" w:hAnsi="Arial"/>
                <w:sz w:val="18"/>
                <w:szCs w:val="18"/>
              </w:rPr>
            </w:pPr>
            <w:r w:rsidRPr="00AF365D">
              <w:rPr>
                <w:rFonts w:ascii="Arial" w:eastAsia="Calibri" w:hAnsi="Arial"/>
                <w:sz w:val="18"/>
              </w:rPr>
              <w:t>All</w:t>
            </w:r>
          </w:p>
        </w:tc>
        <w:tc>
          <w:tcPr>
            <w:tcW w:w="5487" w:type="dxa"/>
            <w:shd w:val="clear" w:color="auto" w:fill="FFFFFF" w:themeFill="background1"/>
          </w:tcPr>
          <w:p w14:paraId="5C043181" w14:textId="06405CC7" w:rsidR="00377CFE" w:rsidRPr="00AF365D" w:rsidRDefault="00E313B7" w:rsidP="00377CFE">
            <w:pPr>
              <w:ind w:left="102" w:right="102"/>
              <w:rPr>
                <w:rFonts w:ascii="Arial" w:eastAsia="Calibri" w:hAnsi="Arial"/>
              </w:rPr>
            </w:pPr>
            <w:hyperlink r:id="rId38" w:history="1">
              <w:r w:rsidR="00377CFE" w:rsidRPr="008F3A1D">
                <w:rPr>
                  <w:rStyle w:val="Hyperlink"/>
                  <w:rFonts w:ascii="Arial" w:eastAsia="Calibri" w:hAnsi="Arial"/>
                  <w:sz w:val="18"/>
                </w:rPr>
                <w:t>Integrated System Plan</w:t>
              </w:r>
            </w:hyperlink>
            <w:r w:rsidR="00377CFE" w:rsidRPr="00AF365D">
              <w:rPr>
                <w:rFonts w:ascii="Arial" w:eastAsia="Calibri" w:hAnsi="Arial"/>
                <w:sz w:val="18"/>
              </w:rPr>
              <w:t>, AEMO</w:t>
            </w:r>
          </w:p>
        </w:tc>
        <w:tc>
          <w:tcPr>
            <w:tcW w:w="1943" w:type="dxa"/>
            <w:shd w:val="clear" w:color="auto" w:fill="FFFFFF" w:themeFill="background1"/>
          </w:tcPr>
          <w:p w14:paraId="27EBFFFA" w14:textId="1B484C45" w:rsidR="00377CFE" w:rsidRPr="00AF365D" w:rsidRDefault="00377CFE" w:rsidP="00377CFE">
            <w:pPr>
              <w:ind w:left="102" w:right="102"/>
              <w:rPr>
                <w:rFonts w:ascii="Arial" w:eastAsia="Calibri" w:hAnsi="Arial"/>
                <w:sz w:val="18"/>
                <w:szCs w:val="18"/>
              </w:rPr>
            </w:pPr>
            <w:r w:rsidRPr="00AF365D">
              <w:rPr>
                <w:rFonts w:ascii="Arial" w:eastAsia="Calibri" w:hAnsi="Arial"/>
                <w:sz w:val="18"/>
              </w:rPr>
              <w:t>2024</w:t>
            </w:r>
          </w:p>
        </w:tc>
      </w:tr>
      <w:tr w:rsidR="00377CFE" w:rsidRPr="00AF365D" w14:paraId="1BC7A1AD" w14:textId="77777777" w:rsidTr="7176EAE8">
        <w:trPr>
          <w:trHeight w:val="280"/>
        </w:trPr>
        <w:tc>
          <w:tcPr>
            <w:tcW w:w="10280" w:type="dxa"/>
            <w:gridSpan w:val="3"/>
            <w:shd w:val="clear" w:color="auto" w:fill="E2EFD9"/>
          </w:tcPr>
          <w:p w14:paraId="43EAA4F8" w14:textId="0DBCC03B" w:rsidR="00377CFE" w:rsidRPr="00AF365D" w:rsidRDefault="00377CFE" w:rsidP="00377CFE">
            <w:pPr>
              <w:ind w:left="102" w:right="102"/>
              <w:rPr>
                <w:rFonts w:ascii="Arial" w:eastAsia="Calibri" w:hAnsi="Arial"/>
                <w:sz w:val="18"/>
                <w:szCs w:val="18"/>
              </w:rPr>
            </w:pPr>
            <w:r w:rsidRPr="00AF365D">
              <w:rPr>
                <w:rFonts w:ascii="Arial" w:eastAsia="Calibri" w:hAnsi="Arial"/>
                <w:sz w:val="18"/>
                <w:szCs w:val="18"/>
              </w:rPr>
              <w:t>Employment</w:t>
            </w:r>
          </w:p>
        </w:tc>
      </w:tr>
      <w:tr w:rsidR="00377CFE" w:rsidRPr="00AF365D" w14:paraId="5775DFCA" w14:textId="77777777" w:rsidTr="00377CFE">
        <w:trPr>
          <w:trHeight w:val="280"/>
        </w:trPr>
        <w:tc>
          <w:tcPr>
            <w:tcW w:w="2850" w:type="dxa"/>
          </w:tcPr>
          <w:p w14:paraId="54922CAF" w14:textId="2605CC2B" w:rsidR="00377CFE" w:rsidRPr="00AF365D" w:rsidRDefault="00377CFE" w:rsidP="00377CFE">
            <w:pPr>
              <w:ind w:left="102" w:right="102"/>
              <w:rPr>
                <w:rFonts w:ascii="Arial" w:eastAsia="Calibri" w:hAnsi="Arial"/>
                <w:color w:val="FF0000"/>
                <w:sz w:val="18"/>
              </w:rPr>
            </w:pPr>
            <w:r w:rsidRPr="00AF365D">
              <w:rPr>
                <w:rFonts w:ascii="Arial" w:eastAsia="Calibri" w:hAnsi="Arial"/>
                <w:sz w:val="18"/>
                <w:szCs w:val="18"/>
              </w:rPr>
              <w:t xml:space="preserve">Average working age, median income, labour force participation </w:t>
            </w:r>
          </w:p>
        </w:tc>
        <w:tc>
          <w:tcPr>
            <w:tcW w:w="5487" w:type="dxa"/>
          </w:tcPr>
          <w:p w14:paraId="06C91051" w14:textId="44506330" w:rsidR="00377CFE" w:rsidRPr="00AF365D" w:rsidRDefault="00E313B7" w:rsidP="00377CFE">
            <w:pPr>
              <w:ind w:left="102" w:right="102"/>
              <w:rPr>
                <w:rFonts w:ascii="Arial" w:eastAsia="Calibri" w:hAnsi="Arial"/>
                <w:color w:val="FF0000"/>
                <w:sz w:val="18"/>
              </w:rPr>
            </w:pPr>
            <w:hyperlink r:id="rId39" w:history="1">
              <w:r w:rsidR="00377CFE" w:rsidRPr="00AF365D">
                <w:rPr>
                  <w:rFonts w:ascii="Arial" w:eastAsia="Calibri" w:hAnsi="Arial"/>
                  <w:sz w:val="18"/>
                  <w:szCs w:val="18"/>
                  <w:u w:val="single"/>
                </w:rPr>
                <w:t>Census</w:t>
              </w:r>
            </w:hyperlink>
            <w:r w:rsidR="00377CFE" w:rsidRPr="00AF365D">
              <w:rPr>
                <w:rFonts w:ascii="Arial" w:eastAsia="Calibri" w:hAnsi="Arial"/>
                <w:sz w:val="18"/>
                <w:szCs w:val="18"/>
              </w:rPr>
              <w:t>, ABS</w:t>
            </w:r>
          </w:p>
        </w:tc>
        <w:tc>
          <w:tcPr>
            <w:tcW w:w="1943" w:type="dxa"/>
          </w:tcPr>
          <w:p w14:paraId="6A83A5A0" w14:textId="789923F8" w:rsidR="00377CFE" w:rsidRPr="00AF365D" w:rsidRDefault="00377CFE" w:rsidP="00377CFE">
            <w:pPr>
              <w:ind w:left="102" w:right="102"/>
              <w:rPr>
                <w:rFonts w:ascii="Arial" w:eastAsia="Calibri" w:hAnsi="Arial"/>
                <w:sz w:val="18"/>
              </w:rPr>
            </w:pPr>
            <w:r w:rsidRPr="00AF365D">
              <w:rPr>
                <w:rFonts w:ascii="Arial" w:eastAsia="Calibri" w:hAnsi="Arial"/>
                <w:sz w:val="18"/>
                <w:szCs w:val="18"/>
              </w:rPr>
              <w:t>2021</w:t>
            </w:r>
          </w:p>
        </w:tc>
      </w:tr>
      <w:tr w:rsidR="00377CFE" w:rsidRPr="00AF365D" w14:paraId="77446A84" w14:textId="77777777" w:rsidTr="00377CFE">
        <w:trPr>
          <w:trHeight w:val="280"/>
        </w:trPr>
        <w:tc>
          <w:tcPr>
            <w:tcW w:w="2850" w:type="dxa"/>
          </w:tcPr>
          <w:p w14:paraId="30DE19D6" w14:textId="0DCC7B0C" w:rsidR="00377CFE" w:rsidRDefault="00377CFE" w:rsidP="00377CFE">
            <w:pPr>
              <w:ind w:left="102" w:right="102"/>
              <w:rPr>
                <w:rFonts w:ascii="Arial" w:eastAsia="Calibri" w:hAnsi="Arial"/>
                <w:color w:val="FF0000"/>
                <w:sz w:val="18"/>
              </w:rPr>
            </w:pPr>
            <w:r w:rsidRPr="00AF365D">
              <w:rPr>
                <w:rFonts w:ascii="Arial" w:eastAsia="Calibri" w:hAnsi="Arial"/>
                <w:sz w:val="18"/>
                <w:szCs w:val="18"/>
              </w:rPr>
              <w:t>Regional Labour Market Index</w:t>
            </w:r>
          </w:p>
        </w:tc>
        <w:tc>
          <w:tcPr>
            <w:tcW w:w="5487" w:type="dxa"/>
          </w:tcPr>
          <w:p w14:paraId="5391E408" w14:textId="6A4285D4" w:rsidR="00377CFE" w:rsidRPr="00AF365D" w:rsidRDefault="00E313B7" w:rsidP="00377CFE">
            <w:pPr>
              <w:ind w:left="102" w:right="102"/>
              <w:rPr>
                <w:rFonts w:ascii="Arial" w:eastAsia="Calibri" w:hAnsi="Arial"/>
                <w:color w:val="FF0000"/>
                <w:sz w:val="18"/>
              </w:rPr>
            </w:pPr>
            <w:hyperlink r:id="rId40" w:history="1">
              <w:r w:rsidR="00377CFE" w:rsidRPr="00AF365D">
                <w:rPr>
                  <w:rFonts w:ascii="Arial" w:eastAsia="Calibri" w:hAnsi="Arial"/>
                  <w:sz w:val="18"/>
                  <w:szCs w:val="18"/>
                  <w:u w:val="single"/>
                </w:rPr>
                <w:t>Regional Labour Market Indicator,</w:t>
              </w:r>
              <w:r w:rsidR="00377CFE" w:rsidRPr="00AF365D">
                <w:rPr>
                  <w:rFonts w:ascii="Arial" w:eastAsia="Calibri" w:hAnsi="Arial"/>
                  <w:sz w:val="18"/>
                  <w:szCs w:val="18"/>
                </w:rPr>
                <w:t xml:space="preserve"> Jobs and Skills Australia</w:t>
              </w:r>
            </w:hyperlink>
          </w:p>
        </w:tc>
        <w:tc>
          <w:tcPr>
            <w:tcW w:w="1943" w:type="dxa"/>
          </w:tcPr>
          <w:p w14:paraId="1EE5F714" w14:textId="46765DCF" w:rsidR="00377CFE" w:rsidRDefault="00F31679" w:rsidP="00F31679">
            <w:pPr>
              <w:ind w:left="102" w:right="102"/>
              <w:rPr>
                <w:rFonts w:ascii="Arial" w:eastAsia="Calibri" w:hAnsi="Arial"/>
                <w:sz w:val="18"/>
              </w:rPr>
            </w:pPr>
            <w:r>
              <w:rPr>
                <w:rFonts w:ascii="Arial" w:eastAsia="Calibri" w:hAnsi="Arial"/>
                <w:sz w:val="18"/>
                <w:szCs w:val="18"/>
              </w:rPr>
              <w:t>Dec</w:t>
            </w:r>
            <w:r w:rsidR="000B1E99">
              <w:rPr>
                <w:rFonts w:ascii="Arial" w:eastAsia="Calibri" w:hAnsi="Arial"/>
                <w:sz w:val="18"/>
                <w:szCs w:val="18"/>
              </w:rPr>
              <w:t>ember</w:t>
            </w:r>
            <w:r>
              <w:rPr>
                <w:rFonts w:ascii="Arial" w:eastAsia="Calibri" w:hAnsi="Arial"/>
                <w:sz w:val="18"/>
                <w:szCs w:val="18"/>
              </w:rPr>
              <w:t xml:space="preserve"> </w:t>
            </w:r>
            <w:r w:rsidR="00377CFE" w:rsidRPr="00AF365D">
              <w:rPr>
                <w:rFonts w:ascii="Arial" w:eastAsia="Calibri" w:hAnsi="Arial"/>
                <w:sz w:val="18"/>
                <w:szCs w:val="18"/>
              </w:rPr>
              <w:t>2024</w:t>
            </w:r>
          </w:p>
        </w:tc>
      </w:tr>
      <w:tr w:rsidR="00377CFE" w:rsidRPr="00AF365D" w14:paraId="05201316" w14:textId="77777777" w:rsidTr="00377CFE">
        <w:trPr>
          <w:trHeight w:val="280"/>
        </w:trPr>
        <w:tc>
          <w:tcPr>
            <w:tcW w:w="2850" w:type="dxa"/>
          </w:tcPr>
          <w:p w14:paraId="059E690A" w14:textId="71D6CC01" w:rsidR="00377CFE" w:rsidRPr="00AF365D" w:rsidRDefault="00377CFE" w:rsidP="00377CFE">
            <w:pPr>
              <w:spacing w:before="100" w:after="100"/>
              <w:ind w:left="100" w:right="100"/>
              <w:rPr>
                <w:rFonts w:ascii="Arial" w:eastAsia="Calibri" w:hAnsi="Arial"/>
                <w:sz w:val="18"/>
                <w:szCs w:val="18"/>
              </w:rPr>
            </w:pPr>
            <w:r w:rsidRPr="00AF365D">
              <w:rPr>
                <w:rFonts w:ascii="Arial" w:eastAsia="Calibri" w:hAnsi="Arial"/>
                <w:sz w:val="18"/>
                <w:szCs w:val="18"/>
              </w:rPr>
              <w:t>Unemployment rate:</w:t>
            </w:r>
          </w:p>
          <w:p w14:paraId="2930532A" w14:textId="77777777" w:rsidR="00377CFE" w:rsidRPr="00AF365D" w:rsidRDefault="00377CFE" w:rsidP="00377CFE">
            <w:pPr>
              <w:numPr>
                <w:ilvl w:val="0"/>
                <w:numId w:val="46"/>
              </w:numPr>
              <w:spacing w:before="100" w:after="100"/>
              <w:ind w:left="319" w:right="100" w:hanging="142"/>
              <w:rPr>
                <w:rFonts w:ascii="Arial" w:eastAsia="Calibri" w:hAnsi="Arial"/>
                <w:sz w:val="18"/>
                <w:szCs w:val="18"/>
              </w:rPr>
            </w:pPr>
            <w:r w:rsidRPr="00AF365D">
              <w:rPr>
                <w:rFonts w:ascii="Arial" w:eastAsia="Calibri" w:hAnsi="Arial"/>
                <w:sz w:val="18"/>
                <w:szCs w:val="18"/>
              </w:rPr>
              <w:t xml:space="preserve">Latrobe </w:t>
            </w:r>
          </w:p>
          <w:p w14:paraId="64FE54BF" w14:textId="3DF34461" w:rsidR="00377CFE" w:rsidRDefault="00377CFE" w:rsidP="00377CFE">
            <w:pPr>
              <w:numPr>
                <w:ilvl w:val="0"/>
                <w:numId w:val="46"/>
              </w:numPr>
              <w:spacing w:before="100" w:after="100"/>
              <w:ind w:left="319" w:right="100" w:hanging="142"/>
              <w:rPr>
                <w:rFonts w:ascii="Arial" w:eastAsia="Calibri" w:hAnsi="Arial"/>
                <w:color w:val="FF0000"/>
                <w:sz w:val="18"/>
              </w:rPr>
            </w:pPr>
            <w:r w:rsidRPr="00AF365D">
              <w:rPr>
                <w:rFonts w:ascii="Arial" w:eastAsia="Calibri" w:hAnsi="Arial"/>
                <w:sz w:val="18"/>
                <w:szCs w:val="18"/>
              </w:rPr>
              <w:t>Victoria</w:t>
            </w:r>
          </w:p>
        </w:tc>
        <w:tc>
          <w:tcPr>
            <w:tcW w:w="5487" w:type="dxa"/>
          </w:tcPr>
          <w:p w14:paraId="38931A13" w14:textId="77777777"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7E5C26C3" w14:textId="77777777" w:rsidR="00377CFE" w:rsidRPr="00AF365D" w:rsidRDefault="00E313B7"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1" w:anchor="downloads" w:history="1">
              <w:r w:rsidR="00377CFE" w:rsidRPr="00AF365D">
                <w:rPr>
                  <w:rFonts w:ascii="Arial" w:eastAsia="Calibri" w:hAnsi="Arial"/>
                  <w:sz w:val="18"/>
                  <w:szCs w:val="18"/>
                  <w:u w:val="single"/>
                </w:rPr>
                <w:t>Small Area Labour Markets</w:t>
              </w:r>
            </w:hyperlink>
            <w:r w:rsidR="00377CFE" w:rsidRPr="00AF365D">
              <w:rPr>
                <w:rFonts w:ascii="Arial" w:eastAsia="Calibri" w:hAnsi="Arial"/>
                <w:sz w:val="18"/>
                <w:szCs w:val="18"/>
              </w:rPr>
              <w:t>, Jobs and Skills Australia</w:t>
            </w:r>
          </w:p>
          <w:p w14:paraId="0C0614C2" w14:textId="0063411B" w:rsidR="00377CFE" w:rsidRPr="00AF365D" w:rsidRDefault="00E313B7" w:rsidP="00377CFE">
            <w:pPr>
              <w:ind w:left="102" w:right="102"/>
              <w:rPr>
                <w:rFonts w:ascii="Arial" w:eastAsia="Calibri" w:hAnsi="Arial"/>
                <w:color w:val="FF0000"/>
                <w:sz w:val="18"/>
              </w:rPr>
            </w:pPr>
            <w:hyperlink r:id="rId42" w:history="1">
              <w:r w:rsidR="00377CFE" w:rsidRPr="00AF365D">
                <w:rPr>
                  <w:rFonts w:ascii="Arial" w:eastAsia="Calibri" w:hAnsi="Arial"/>
                  <w:sz w:val="18"/>
                  <w:szCs w:val="18"/>
                  <w:u w:val="single"/>
                </w:rPr>
                <w:t>Labour Force, Australia</w:t>
              </w:r>
            </w:hyperlink>
            <w:r w:rsidR="00377CFE" w:rsidRPr="00AF365D">
              <w:rPr>
                <w:rFonts w:ascii="Arial" w:eastAsia="Calibri" w:hAnsi="Arial"/>
                <w:sz w:val="18"/>
                <w:szCs w:val="18"/>
              </w:rPr>
              <w:t>, ABS</w:t>
            </w:r>
          </w:p>
        </w:tc>
        <w:tc>
          <w:tcPr>
            <w:tcW w:w="1943" w:type="dxa"/>
          </w:tcPr>
          <w:p w14:paraId="5457B8A8" w14:textId="77777777"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4453E0AB" w14:textId="0883E26C" w:rsidR="00377CFE" w:rsidRPr="00AF365D" w:rsidRDefault="00E01531"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w:t>
            </w:r>
            <w:r w:rsidR="000B1E99">
              <w:rPr>
                <w:rFonts w:ascii="Arial" w:eastAsia="Calibri" w:hAnsi="Arial"/>
                <w:sz w:val="18"/>
                <w:szCs w:val="18"/>
              </w:rPr>
              <w:t>ember</w:t>
            </w:r>
            <w:r w:rsidR="00377CFE" w:rsidRPr="7176EAE8">
              <w:rPr>
                <w:rFonts w:ascii="Arial" w:eastAsia="Calibri" w:hAnsi="Arial"/>
                <w:sz w:val="18"/>
                <w:szCs w:val="18"/>
              </w:rPr>
              <w:t xml:space="preserve">  2024</w:t>
            </w:r>
          </w:p>
          <w:p w14:paraId="60570322" w14:textId="5A580799" w:rsidR="00377CFE" w:rsidRDefault="00E01531" w:rsidP="00E01531">
            <w:pPr>
              <w:ind w:left="102" w:right="102"/>
              <w:rPr>
                <w:rFonts w:ascii="Arial" w:eastAsia="Calibri" w:hAnsi="Arial"/>
                <w:sz w:val="18"/>
                <w:szCs w:val="18"/>
              </w:rPr>
            </w:pPr>
            <w:r>
              <w:rPr>
                <w:rFonts w:ascii="Arial" w:eastAsia="Calibri" w:hAnsi="Arial"/>
                <w:sz w:val="18"/>
                <w:szCs w:val="18"/>
              </w:rPr>
              <w:t>Dec</w:t>
            </w:r>
            <w:r w:rsidR="000B1E99">
              <w:rPr>
                <w:rFonts w:ascii="Arial" w:eastAsia="Calibri" w:hAnsi="Arial"/>
                <w:sz w:val="18"/>
                <w:szCs w:val="18"/>
              </w:rPr>
              <w:t>ember</w:t>
            </w:r>
            <w:r w:rsidR="00377CFE" w:rsidRPr="7176EAE8">
              <w:rPr>
                <w:rFonts w:ascii="Arial" w:eastAsia="Calibri" w:hAnsi="Arial"/>
                <w:sz w:val="18"/>
                <w:szCs w:val="18"/>
              </w:rPr>
              <w:t xml:space="preserve">  2024</w:t>
            </w:r>
          </w:p>
        </w:tc>
      </w:tr>
      <w:tr w:rsidR="00377CFE" w:rsidRPr="00AF365D" w14:paraId="7177A2AA" w14:textId="77777777" w:rsidTr="7176EAE8">
        <w:trPr>
          <w:trHeight w:val="284"/>
        </w:trPr>
        <w:tc>
          <w:tcPr>
            <w:tcW w:w="0" w:type="auto"/>
            <w:gridSpan w:val="3"/>
            <w:shd w:val="clear" w:color="auto" w:fill="E2EFD9"/>
          </w:tcPr>
          <w:p w14:paraId="60171B1A" w14:textId="5371C220" w:rsidR="00377CFE" w:rsidRPr="00AF365D" w:rsidRDefault="00377CFE" w:rsidP="00377CFE">
            <w:pPr>
              <w:ind w:left="102" w:right="102"/>
              <w:rPr>
                <w:rFonts w:ascii="Arial" w:eastAsia="Calibri" w:hAnsi="Arial"/>
                <w:sz w:val="18"/>
                <w:szCs w:val="18"/>
              </w:rPr>
            </w:pPr>
            <w:r w:rsidRPr="00AF365D">
              <w:rPr>
                <w:rFonts w:ascii="Arial" w:eastAsia="Calibri" w:hAnsi="Arial"/>
                <w:sz w:val="18"/>
                <w:szCs w:val="18"/>
              </w:rPr>
              <w:t>Demographics</w:t>
            </w:r>
          </w:p>
        </w:tc>
      </w:tr>
      <w:tr w:rsidR="00377CFE" w:rsidRPr="00AF365D" w14:paraId="0A407F99" w14:textId="77777777" w:rsidTr="00377CFE">
        <w:trPr>
          <w:trHeight w:val="113"/>
        </w:trPr>
        <w:tc>
          <w:tcPr>
            <w:tcW w:w="2850" w:type="dxa"/>
          </w:tcPr>
          <w:p w14:paraId="15A83505" w14:textId="7E5A3FA6" w:rsidR="00377CFE" w:rsidRPr="00AF365D" w:rsidRDefault="00377CFE" w:rsidP="00377CFE">
            <w:pPr>
              <w:spacing w:before="100" w:after="100"/>
              <w:ind w:left="100" w:right="100"/>
              <w:rPr>
                <w:rFonts w:ascii="Arial" w:eastAsia="Calibri" w:hAnsi="Arial"/>
              </w:rPr>
            </w:pPr>
            <w:r w:rsidRPr="00AF365D">
              <w:rPr>
                <w:rFonts w:ascii="Arial" w:eastAsia="Calibri" w:hAnsi="Arial"/>
                <w:sz w:val="18"/>
              </w:rPr>
              <w:t>All</w:t>
            </w:r>
          </w:p>
        </w:tc>
        <w:tc>
          <w:tcPr>
            <w:tcW w:w="5487" w:type="dxa"/>
          </w:tcPr>
          <w:p w14:paraId="7106AB99" w14:textId="5C1DEC5C" w:rsidR="00377CFE" w:rsidRPr="00AF365D" w:rsidRDefault="00E313B7"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3" w:history="1">
              <w:r w:rsidR="00377CFE" w:rsidRPr="00AF365D">
                <w:rPr>
                  <w:rFonts w:ascii="Arial" w:eastAsia="Calibri" w:hAnsi="Arial"/>
                  <w:sz w:val="18"/>
                  <w:szCs w:val="18"/>
                  <w:u w:val="single"/>
                </w:rPr>
                <w:t>Census</w:t>
              </w:r>
            </w:hyperlink>
            <w:r w:rsidR="00377CFE" w:rsidRPr="00AF365D">
              <w:rPr>
                <w:rFonts w:ascii="Arial" w:eastAsia="Calibri" w:hAnsi="Arial"/>
                <w:sz w:val="18"/>
                <w:szCs w:val="18"/>
              </w:rPr>
              <w:t>, ABS</w:t>
            </w:r>
          </w:p>
        </w:tc>
        <w:tc>
          <w:tcPr>
            <w:tcW w:w="1943" w:type="dxa"/>
          </w:tcPr>
          <w:p w14:paraId="27F201EC" w14:textId="6B8F9529"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F365D">
              <w:rPr>
                <w:rFonts w:ascii="Arial" w:eastAsia="Calibri" w:hAnsi="Arial"/>
                <w:sz w:val="18"/>
                <w:szCs w:val="18"/>
              </w:rPr>
              <w:t>2021</w:t>
            </w:r>
          </w:p>
        </w:tc>
      </w:tr>
      <w:tr w:rsidR="00377CFE" w:rsidRPr="00AF365D" w14:paraId="2BE2E9E8" w14:textId="77777777" w:rsidTr="7176EAE8">
        <w:trPr>
          <w:trHeight w:val="284"/>
        </w:trPr>
        <w:tc>
          <w:tcPr>
            <w:tcW w:w="0" w:type="auto"/>
            <w:gridSpan w:val="3"/>
            <w:shd w:val="clear" w:color="auto" w:fill="E2EFD9"/>
          </w:tcPr>
          <w:p w14:paraId="676BC149" w14:textId="739B2195" w:rsidR="00377CFE" w:rsidRPr="00AF365D" w:rsidRDefault="00377CFE" w:rsidP="00377CFE">
            <w:pPr>
              <w:ind w:left="102" w:right="102"/>
              <w:rPr>
                <w:rFonts w:ascii="Arial" w:eastAsia="Calibri" w:hAnsi="Arial"/>
                <w:sz w:val="18"/>
                <w:szCs w:val="18"/>
              </w:rPr>
            </w:pPr>
            <w:r w:rsidRPr="00AF365D">
              <w:rPr>
                <w:rFonts w:ascii="Arial" w:eastAsia="Calibri" w:hAnsi="Arial"/>
                <w:sz w:val="18"/>
                <w:szCs w:val="18"/>
              </w:rPr>
              <w:t>Housing</w:t>
            </w:r>
          </w:p>
        </w:tc>
      </w:tr>
      <w:tr w:rsidR="00377CFE" w:rsidRPr="00AF365D" w14:paraId="5A85CF5A" w14:textId="77777777" w:rsidTr="00377CFE">
        <w:tc>
          <w:tcPr>
            <w:tcW w:w="2850" w:type="dxa"/>
          </w:tcPr>
          <w:p w14:paraId="3B3441B2" w14:textId="56B7417A" w:rsidR="00377CFE" w:rsidRPr="00AF365D" w:rsidRDefault="00377CFE" w:rsidP="00377CFE">
            <w:pPr>
              <w:spacing w:before="100" w:after="100"/>
              <w:ind w:left="100" w:right="100"/>
              <w:rPr>
                <w:rFonts w:ascii="Arial" w:eastAsia="Calibri" w:hAnsi="Arial"/>
              </w:rPr>
            </w:pPr>
            <w:r w:rsidRPr="00AF365D">
              <w:rPr>
                <w:rFonts w:ascii="Arial" w:eastAsia="Calibri" w:hAnsi="Arial"/>
                <w:sz w:val="18"/>
                <w:szCs w:val="18"/>
              </w:rPr>
              <w:t>Homelessness, mortgage stress, rental stress</w:t>
            </w:r>
          </w:p>
        </w:tc>
        <w:tc>
          <w:tcPr>
            <w:tcW w:w="5487" w:type="dxa"/>
          </w:tcPr>
          <w:p w14:paraId="5EC93064" w14:textId="77777777" w:rsidR="00377CFE" w:rsidRPr="00AF365D" w:rsidRDefault="00E313B7"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4" w:history="1">
              <w:r w:rsidR="00377CFE" w:rsidRPr="00AF365D">
                <w:rPr>
                  <w:rFonts w:ascii="Arial" w:eastAsia="Calibri" w:hAnsi="Arial"/>
                  <w:sz w:val="18"/>
                  <w:szCs w:val="18"/>
                  <w:u w:val="single"/>
                </w:rPr>
                <w:t>Census</w:t>
              </w:r>
            </w:hyperlink>
            <w:r w:rsidR="00377CFE" w:rsidRPr="00AF365D">
              <w:rPr>
                <w:rFonts w:ascii="Arial" w:eastAsia="Calibri" w:hAnsi="Arial"/>
                <w:sz w:val="18"/>
                <w:szCs w:val="18"/>
              </w:rPr>
              <w:t>, ABS</w:t>
            </w:r>
          </w:p>
        </w:tc>
        <w:tc>
          <w:tcPr>
            <w:tcW w:w="1943" w:type="dxa"/>
          </w:tcPr>
          <w:p w14:paraId="6752474A" w14:textId="198321E0"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F365D">
              <w:rPr>
                <w:rFonts w:ascii="Arial" w:eastAsia="Calibri" w:hAnsi="Arial"/>
                <w:sz w:val="18"/>
                <w:szCs w:val="18"/>
              </w:rPr>
              <w:t>2021</w:t>
            </w:r>
          </w:p>
        </w:tc>
      </w:tr>
      <w:tr w:rsidR="00377CFE" w:rsidRPr="00AF365D" w14:paraId="4A466A69" w14:textId="77777777" w:rsidTr="00377CFE">
        <w:tc>
          <w:tcPr>
            <w:tcW w:w="2850" w:type="dxa"/>
          </w:tcPr>
          <w:p w14:paraId="5A7097FF" w14:textId="4F62B9EA" w:rsidR="00377CFE" w:rsidRPr="00AF365D" w:rsidRDefault="00377CFE" w:rsidP="00377CFE">
            <w:pPr>
              <w:spacing w:before="100" w:after="100"/>
              <w:ind w:left="100" w:right="100"/>
              <w:rPr>
                <w:rFonts w:ascii="Arial" w:eastAsia="Calibri" w:hAnsi="Arial"/>
                <w:sz w:val="18"/>
                <w:szCs w:val="18"/>
              </w:rPr>
            </w:pPr>
            <w:r w:rsidRPr="00AF365D">
              <w:rPr>
                <w:rFonts w:ascii="Arial" w:eastAsia="Calibri" w:hAnsi="Arial"/>
                <w:sz w:val="18"/>
                <w:szCs w:val="18"/>
              </w:rPr>
              <w:t>Commonwealth Rental Assistance</w:t>
            </w:r>
          </w:p>
        </w:tc>
        <w:tc>
          <w:tcPr>
            <w:tcW w:w="5487" w:type="dxa"/>
          </w:tcPr>
          <w:p w14:paraId="2C83E57C" w14:textId="77777777" w:rsidR="00377CFE" w:rsidRPr="00AF365D" w:rsidRDefault="00E313B7"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5" w:history="1">
              <w:r w:rsidR="00377CFE" w:rsidRPr="00AF365D">
                <w:rPr>
                  <w:rFonts w:ascii="Arial" w:eastAsia="Calibri" w:hAnsi="Arial"/>
                  <w:sz w:val="18"/>
                  <w:szCs w:val="18"/>
                  <w:u w:val="single"/>
                </w:rPr>
                <w:t>Benefit and Payment Recipient Demographics - quarterly data</w:t>
              </w:r>
            </w:hyperlink>
            <w:r w:rsidR="00377CFE" w:rsidRPr="00AF365D">
              <w:rPr>
                <w:rFonts w:ascii="Arial" w:eastAsia="Calibri" w:hAnsi="Arial"/>
                <w:sz w:val="18"/>
                <w:szCs w:val="18"/>
              </w:rPr>
              <w:t>, DSS</w:t>
            </w:r>
          </w:p>
        </w:tc>
        <w:tc>
          <w:tcPr>
            <w:tcW w:w="1943" w:type="dxa"/>
          </w:tcPr>
          <w:p w14:paraId="5B078356" w14:textId="031F5C36"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AF365D">
              <w:rPr>
                <w:rFonts w:ascii="Arial" w:eastAsia="Calibri" w:hAnsi="Arial"/>
                <w:sz w:val="18"/>
                <w:szCs w:val="18"/>
              </w:rPr>
              <w:t xml:space="preserve"> 2024</w:t>
            </w:r>
          </w:p>
        </w:tc>
      </w:tr>
      <w:tr w:rsidR="00377CFE" w:rsidRPr="00AF365D" w14:paraId="7EF3A20F" w14:textId="77777777" w:rsidTr="7176EAE8">
        <w:trPr>
          <w:trHeight w:val="284"/>
        </w:trPr>
        <w:tc>
          <w:tcPr>
            <w:tcW w:w="10280" w:type="dxa"/>
            <w:gridSpan w:val="3"/>
            <w:shd w:val="clear" w:color="auto" w:fill="E2EFD9"/>
          </w:tcPr>
          <w:p w14:paraId="6DB61FEC" w14:textId="4868C983" w:rsidR="00377CFE" w:rsidRPr="00AF365D" w:rsidRDefault="00377CFE" w:rsidP="00377CFE">
            <w:pPr>
              <w:pBdr>
                <w:top w:val="none" w:sz="0" w:space="0" w:color="000000"/>
                <w:left w:val="none" w:sz="0" w:space="0" w:color="000000"/>
                <w:bottom w:val="none" w:sz="0" w:space="0" w:color="000000"/>
                <w:right w:val="none" w:sz="0" w:space="0" w:color="000000"/>
              </w:pBdr>
              <w:ind w:left="102" w:right="102"/>
              <w:rPr>
                <w:rFonts w:ascii="Arial" w:eastAsia="Calibri" w:hAnsi="Arial"/>
                <w:sz w:val="18"/>
              </w:rPr>
            </w:pPr>
            <w:r w:rsidRPr="006E72E6">
              <w:rPr>
                <w:rFonts w:ascii="Arial" w:eastAsia="Calibri" w:hAnsi="Arial"/>
                <w:sz w:val="18"/>
                <w:szCs w:val="18"/>
              </w:rPr>
              <w:t>Maps</w:t>
            </w:r>
          </w:p>
        </w:tc>
      </w:tr>
      <w:tr w:rsidR="00377CFE" w:rsidRPr="00AF365D" w14:paraId="2E968A4A" w14:textId="77777777" w:rsidTr="00377CFE">
        <w:tc>
          <w:tcPr>
            <w:tcW w:w="2850" w:type="dxa"/>
          </w:tcPr>
          <w:p w14:paraId="639D1275" w14:textId="677CECAA" w:rsidR="00377CFE" w:rsidRPr="00AF365D" w:rsidRDefault="00377CFE" w:rsidP="00377CFE">
            <w:pPr>
              <w:spacing w:before="100" w:after="100"/>
              <w:ind w:left="100" w:right="100"/>
              <w:rPr>
                <w:rFonts w:ascii="Arial" w:eastAsia="Calibri" w:hAnsi="Arial"/>
                <w:sz w:val="18"/>
              </w:rPr>
            </w:pPr>
            <w:r w:rsidRPr="00AF365D">
              <w:rPr>
                <w:rFonts w:ascii="Arial" w:eastAsia="Calibri" w:hAnsi="Arial"/>
                <w:sz w:val="18"/>
              </w:rPr>
              <w:t>All</w:t>
            </w:r>
          </w:p>
        </w:tc>
        <w:tc>
          <w:tcPr>
            <w:tcW w:w="5487" w:type="dxa"/>
          </w:tcPr>
          <w:p w14:paraId="1BD9F9D5" w14:textId="23C4E019"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A94D1D">
              <w:rPr>
                <w:rFonts w:ascii="Arial" w:eastAsia="Calibri" w:hAnsi="Arial"/>
                <w:sz w:val="18"/>
                <w:szCs w:val="18"/>
              </w:rPr>
              <w:t xml:space="preserve">Produced using data from </w:t>
            </w:r>
            <w:hyperlink r:id="rId46" w:anchor=":~:text=Welcome%20to%20the%20Australian%20Bureau,of%20Agriculture%2C%20Fisheries%20and%20Forestry." w:history="1">
              <w:r w:rsidRPr="00A94D1D">
                <w:rPr>
                  <w:rStyle w:val="Hyperlink"/>
                  <w:rFonts w:ascii="Arial" w:eastAsia="Calibri" w:hAnsi="Arial"/>
                  <w:color w:val="auto"/>
                  <w:sz w:val="18"/>
                  <w:szCs w:val="18"/>
                </w:rPr>
                <w:t>Australian</w:t>
              </w:r>
              <w:r w:rsidR="00011C0B">
                <w:rPr>
                  <w:rStyle w:val="Hyperlink"/>
                  <w:rFonts w:ascii="Arial" w:eastAsia="Calibri" w:hAnsi="Arial"/>
                  <w:color w:val="auto"/>
                  <w:sz w:val="18"/>
                  <w:szCs w:val="18"/>
                </w:rPr>
                <w:t xml:space="preserve"> Bureau of Agricultural and </w:t>
              </w:r>
              <w:r w:rsidRPr="00A94D1D">
                <w:rPr>
                  <w:rStyle w:val="Hyperlink"/>
                  <w:rFonts w:ascii="Arial" w:eastAsia="Calibri" w:hAnsi="Arial"/>
                  <w:color w:val="auto"/>
                  <w:sz w:val="18"/>
                  <w:szCs w:val="18"/>
                </w:rPr>
                <w:t>Resource Economics and Sciences</w:t>
              </w:r>
            </w:hyperlink>
            <w:r w:rsidRPr="00A94D1D">
              <w:rPr>
                <w:rFonts w:ascii="Arial" w:eastAsia="Calibri" w:hAnsi="Arial"/>
                <w:sz w:val="18"/>
                <w:szCs w:val="18"/>
              </w:rPr>
              <w:t xml:space="preserve"> (ABARES), DAFF</w:t>
            </w:r>
          </w:p>
        </w:tc>
        <w:tc>
          <w:tcPr>
            <w:tcW w:w="1943" w:type="dxa"/>
          </w:tcPr>
          <w:p w14:paraId="1452265D" w14:textId="27B50B3D" w:rsidR="00377CFE" w:rsidRPr="00AF365D" w:rsidRDefault="00377CFE" w:rsidP="00377CF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rPr>
              <w:t>December 2023</w:t>
            </w:r>
          </w:p>
        </w:tc>
      </w:tr>
    </w:tbl>
    <w:p w14:paraId="2D5F32C4" w14:textId="2E929543" w:rsidR="00E85E8A" w:rsidRPr="00E832B8" w:rsidRDefault="00AF365D" w:rsidP="7176EAE8">
      <w:pPr>
        <w:pStyle w:val="NormalWeb"/>
        <w:spacing w:before="0" w:beforeAutospacing="0"/>
      </w:pPr>
      <w:r w:rsidRPr="7176EAE8">
        <w:rPr>
          <w:rFonts w:ascii="Arial" w:eastAsia="Calibri" w:hAnsi="Arial"/>
          <w:sz w:val="16"/>
          <w:szCs w:val="16"/>
          <w:lang w:eastAsia="en-US"/>
        </w:rPr>
        <w:t>Note: All datasets maintained by third party providers listed above and date reflects most recent data available</w:t>
      </w:r>
      <w:r>
        <w:tab/>
      </w:r>
    </w:p>
    <w:sectPr w:rsidR="00E85E8A" w:rsidRPr="00E832B8" w:rsidSect="006E72E6">
      <w:headerReference w:type="default" r:id="rId47"/>
      <w:footerReference w:type="default" r:id="rId48"/>
      <w:headerReference w:type="first" r:id="rId49"/>
      <w:footerReference w:type="first" r:id="rId50"/>
      <w:pgSz w:w="11906" w:h="16838" w:code="9"/>
      <w:pgMar w:top="993" w:right="709" w:bottom="1361" w:left="907" w:header="990"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24CF890" w16cex:dateUtc="2025-02-04T03:39:56.411Z"/>
  <w16cex:commentExtensible w16cex:durableId="4EECD12A" w16cex:dateUtc="2025-02-11T00:20:06.913Z"/>
  <w16cex:commentExtensible w16cex:durableId="6E5CF037" w16cex:dateUtc="2025-02-11T00:21:02.355Z"/>
  <w16cex:commentExtensible w16cex:durableId="24A2BE0F" w16cex:dateUtc="2025-02-11T00:23:24.721Z"/>
  <w16cex:commentExtensible w16cex:durableId="30481FE2" w16cex:dateUtc="2025-02-11T00:25:58.107Z"/>
  <w16cex:commentExtensible w16cex:durableId="5E26EE1B" w16cex:dateUtc="2025-02-11T00:40:37.258Z"/>
</w16cex:commentsExtensible>
</file>

<file path=word/commentsIds.xml><?xml version="1.0" encoding="utf-8"?>
<w16cid:commentsIds xmlns:mc="http://schemas.openxmlformats.org/markup-compatibility/2006" xmlns:w16cid="http://schemas.microsoft.com/office/word/2016/wordml/cid" mc:Ignorable="w16cid">
  <w16cid:commentId w16cid:paraId="57C60BA3" w16cid:durableId="71391FB6"/>
  <w16cid:commentId w16cid:paraId="63B9629A" w16cid:durableId="621B23D3"/>
  <w16cid:commentId w16cid:paraId="5A08877C" w16cid:durableId="4A4BD15D"/>
  <w16cid:commentId w16cid:paraId="14427C36" w16cid:durableId="18C1843B"/>
  <w16cid:commentId w16cid:paraId="2401A3D1" w16cid:durableId="6E9951E9"/>
  <w16cid:commentId w16cid:paraId="6C7F18F3" w16cid:durableId="35F0FD41"/>
  <w16cid:commentId w16cid:paraId="3DA42231" w16cid:durableId="46DDF5A5"/>
  <w16cid:commentId w16cid:paraId="5E6F8FE5" w16cid:durableId="719846F7"/>
  <w16cid:commentId w16cid:paraId="78F02F43" w16cid:durableId="01AEA59B"/>
  <w16cid:commentId w16cid:paraId="6067FCF7" w16cid:durableId="524CF890"/>
  <w16cid:commentId w16cid:paraId="0DCBB277" w16cid:durableId="514699AF"/>
  <w16cid:commentId w16cid:paraId="2B08A0CC" w16cid:durableId="4EECD12A"/>
  <w16cid:commentId w16cid:paraId="16076BAA" w16cid:durableId="6E5CF037"/>
  <w16cid:commentId w16cid:paraId="3033B577" w16cid:durableId="24A2BE0F"/>
  <w16cid:commentId w16cid:paraId="3F0994C6" w16cid:durableId="30481FE2"/>
  <w16cid:commentId w16cid:paraId="0A7CDCC0" w16cid:durableId="5E26EE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81AA" w14:textId="77777777" w:rsidR="00A82105" w:rsidRDefault="00A82105" w:rsidP="001D0AFC">
      <w:r>
        <w:separator/>
      </w:r>
    </w:p>
    <w:p w14:paraId="632E58FB" w14:textId="77777777" w:rsidR="00A82105" w:rsidRDefault="00A82105"/>
    <w:p w14:paraId="041889B3" w14:textId="77777777" w:rsidR="00A82105" w:rsidRDefault="00A82105"/>
    <w:p w14:paraId="3C675CD0" w14:textId="77777777" w:rsidR="00A82105" w:rsidRDefault="00A82105"/>
  </w:endnote>
  <w:endnote w:type="continuationSeparator" w:id="0">
    <w:p w14:paraId="61759EE7" w14:textId="77777777" w:rsidR="00A82105" w:rsidRDefault="00A82105" w:rsidP="001D0AFC">
      <w:r>
        <w:continuationSeparator/>
      </w:r>
    </w:p>
    <w:p w14:paraId="785DDBF5" w14:textId="77777777" w:rsidR="00A82105" w:rsidRDefault="00A82105"/>
    <w:p w14:paraId="43CC3041" w14:textId="77777777" w:rsidR="00A82105" w:rsidRDefault="00A82105"/>
    <w:p w14:paraId="0B63F6F9" w14:textId="77777777" w:rsidR="00A82105" w:rsidRDefault="00A82105"/>
  </w:endnote>
  <w:endnote w:type="continuationNotice" w:id="1">
    <w:p w14:paraId="43652BDB" w14:textId="77777777" w:rsidR="00A82105" w:rsidRDefault="00A821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8AA4" w14:textId="5FD97219" w:rsidR="00A82105" w:rsidRDefault="00A82105" w:rsidP="00EF1265">
    <w:pPr>
      <w:pStyle w:val="Header"/>
      <w:tabs>
        <w:tab w:val="clear" w:pos="4513"/>
        <w:tab w:val="center" w:pos="5040"/>
      </w:tabs>
      <w:ind w:right="86"/>
      <w:jc w:val="center"/>
      <w:rPr>
        <w:caps/>
        <w:color w:val="FF0000"/>
        <w:sz w:val="16"/>
        <w:szCs w:val="16"/>
      </w:rPr>
    </w:pPr>
  </w:p>
  <w:p w14:paraId="02350441" w14:textId="77777777" w:rsidR="00A82105" w:rsidRPr="00AC4B47" w:rsidRDefault="00A82105" w:rsidP="000A3981">
    <w:pPr>
      <w:pStyle w:val="Header"/>
      <w:tabs>
        <w:tab w:val="clear" w:pos="4513"/>
        <w:tab w:val="center" w:pos="5040"/>
      </w:tabs>
      <w:rPr>
        <w:caps/>
        <w:color w:val="FF0000"/>
        <w:sz w:val="16"/>
        <w:szCs w:val="16"/>
      </w:rPr>
    </w:pPr>
  </w:p>
  <w:p w14:paraId="0CAE9976" w14:textId="5965154B" w:rsidR="00A82105" w:rsidRPr="00033439" w:rsidRDefault="00A82105" w:rsidP="00D73374">
    <w:pPr>
      <w:pStyle w:val="Footer"/>
    </w:pPr>
    <w:r w:rsidRPr="00033439">
      <w:rPr>
        <w:b/>
        <w:bCs/>
      </w:rPr>
      <w:t>Net Zero Economy Authority</w:t>
    </w:r>
    <w:r w:rsidRPr="00033439">
      <w:t> </w:t>
    </w:r>
    <w:r w:rsidRPr="00033439">
      <w:t>| </w:t>
    </w:r>
    <w:r w:rsidR="00E313B7">
      <w:fldChar w:fldCharType="begin"/>
    </w:r>
    <w:r w:rsidR="00E313B7">
      <w:instrText>STYLEREF  Title  \* MERGEFORMAT</w:instrText>
    </w:r>
    <w:r w:rsidR="00E313B7">
      <w:fldChar w:fldCharType="separate"/>
    </w:r>
    <w:r w:rsidR="00E313B7">
      <w:rPr>
        <w:noProof/>
      </w:rPr>
      <w:t>Latrobe Gippsland</w:t>
    </w:r>
    <w:r w:rsidR="00E313B7">
      <w:rPr>
        <w:noProof/>
      </w:rPr>
      <w:fldChar w:fldCharType="end"/>
    </w:r>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E313B7">
      <w:rPr>
        <w:noProof/>
      </w:rPr>
      <w:t>5</w:t>
    </w:r>
    <w:r w:rsidRPr="000334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7B6FF" w14:textId="77777777" w:rsidR="00A82105" w:rsidRPr="00AC4B47" w:rsidRDefault="00A82105" w:rsidP="00536A7C">
    <w:pPr>
      <w:pStyle w:val="Header"/>
      <w:tabs>
        <w:tab w:val="clear" w:pos="4513"/>
        <w:tab w:val="center" w:pos="5040"/>
      </w:tabs>
      <w:rPr>
        <w:caps/>
        <w:color w:val="FF0000"/>
        <w:sz w:val="16"/>
        <w:szCs w:val="16"/>
      </w:rPr>
    </w:pPr>
  </w:p>
  <w:p w14:paraId="5559CB7D" w14:textId="7C4B6112" w:rsidR="00A82105" w:rsidRDefault="00A82105">
    <w:pPr>
      <w:pStyle w:val="Footer"/>
    </w:pPr>
    <w:r w:rsidRPr="00033439">
      <w:rPr>
        <w:b/>
        <w:bCs/>
      </w:rPr>
      <w:t>Net Zero Economy Authority</w:t>
    </w:r>
    <w:r w:rsidRPr="00033439">
      <w:t> </w:t>
    </w:r>
    <w:r w:rsidRPr="00033439">
      <w:t>| </w:t>
    </w:r>
    <w:r w:rsidR="00E313B7">
      <w:fldChar w:fldCharType="begin"/>
    </w:r>
    <w:r w:rsidR="00E313B7">
      <w:instrText>STYLEREF  Title  \* MERGEFORMAT</w:instrText>
    </w:r>
    <w:r w:rsidR="00E313B7">
      <w:fldChar w:fldCharType="separate"/>
    </w:r>
    <w:r w:rsidR="00E313B7">
      <w:rPr>
        <w:noProof/>
      </w:rPr>
      <w:t>Latrobe Gippsland</w:t>
    </w:r>
    <w:r w:rsidR="00E313B7">
      <w:rPr>
        <w:noProof/>
      </w:rPr>
      <w:fldChar w:fldCharType="end"/>
    </w:r>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E313B7">
      <w:rPr>
        <w:noProof/>
      </w:rPr>
      <w:t>1</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89EBF" w14:textId="7A7B7FDF" w:rsidR="00A82105" w:rsidRPr="00033439" w:rsidRDefault="00A82105" w:rsidP="00E85E8A">
    <w:pPr>
      <w:pStyle w:val="Footer"/>
      <w:tabs>
        <w:tab w:val="clear" w:pos="10206"/>
        <w:tab w:val="right" w:pos="14459"/>
      </w:tabs>
    </w:pPr>
    <w:r w:rsidRPr="00033439">
      <w:rPr>
        <w:b/>
        <w:bCs/>
      </w:rPr>
      <w:t>Net Zero Economy Authority</w:t>
    </w:r>
    <w:r w:rsidRPr="00033439">
      <w:t> </w:t>
    </w:r>
    <w:r w:rsidRPr="00033439">
      <w:t>| </w:t>
    </w:r>
    <w:r>
      <w:t>Latrobe Gippsland</w:t>
    </w:r>
    <w:r>
      <w:fldChar w:fldCharType="begin"/>
    </w:r>
    <w:r>
      <w:instrText xml:space="preserve"> STYLEREF  Title  \* MERGEFORMAT </w:instrText>
    </w:r>
    <w:r>
      <w:rPr>
        <w:noProof/>
      </w:rPr>
      <w:fldChar w:fldCharType="end"/>
    </w:r>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E313B7">
      <w:rPr>
        <w:noProof/>
      </w:rPr>
      <w:t>7</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909BC" w14:textId="0E440832" w:rsidR="00A82105" w:rsidRDefault="00A82105" w:rsidP="00C43C1F">
    <w:pPr>
      <w:pStyle w:val="Footer"/>
      <w:tabs>
        <w:tab w:val="clear" w:pos="10206"/>
      </w:tabs>
    </w:pPr>
    <w:r w:rsidRPr="00033439">
      <w:rPr>
        <w:b/>
        <w:bCs/>
      </w:rPr>
      <w:t>Net Zero Economy Authority</w:t>
    </w:r>
    <w:r w:rsidRPr="00033439">
      <w:t> </w:t>
    </w:r>
    <w:r w:rsidRPr="00033439">
      <w:t>| </w:t>
    </w:r>
    <w:r>
      <w:fldChar w:fldCharType="begin"/>
    </w:r>
    <w:r>
      <w:instrText xml:space="preserve"> STYLEREF  Title  \* MERGEFORMAT </w:instrText>
    </w:r>
    <w:r>
      <w:rPr>
        <w:noProof/>
      </w:rPr>
      <w:fldChar w:fldCharType="end"/>
    </w:r>
    <w:r>
      <w:t xml:space="preserve">Latrobe Gippsland </w:t>
    </w:r>
    <w:r w:rsidRPr="00033439">
      <w:t>| </w:t>
    </w:r>
    <w:r>
      <w:t>Regional Profile</w:t>
    </w:r>
    <w:r w:rsidRPr="00033439">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E313B7">
      <w:rPr>
        <w:noProof/>
      </w:rPr>
      <w:t>6</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C1396" w14:textId="77777777" w:rsidR="00A82105" w:rsidRPr="00AC4B47" w:rsidRDefault="00A82105" w:rsidP="00C54888">
    <w:pPr>
      <w:pStyle w:val="Header"/>
      <w:tabs>
        <w:tab w:val="clear" w:pos="4513"/>
        <w:tab w:val="clear" w:pos="9026"/>
        <w:tab w:val="center" w:pos="5387"/>
        <w:tab w:val="left" w:pos="8256"/>
      </w:tabs>
      <w:rPr>
        <w:caps/>
        <w:color w:val="FF0000"/>
        <w:sz w:val="16"/>
        <w:szCs w:val="16"/>
      </w:rPr>
    </w:pPr>
    <w:r>
      <w:rPr>
        <w:caps/>
        <w:color w:val="FF0000"/>
        <w:sz w:val="16"/>
        <w:szCs w:val="16"/>
      </w:rPr>
      <w:tab/>
    </w:r>
    <w:sdt>
      <w:sdtPr>
        <w:rPr>
          <w:caps/>
          <w:color w:val="FF0000"/>
          <w:sz w:val="16"/>
          <w:szCs w:val="16"/>
        </w:rPr>
        <w:alias w:val="Classification"/>
        <w:tag w:val="Classification"/>
        <w:id w:val="49586024"/>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r>
      <w:rPr>
        <w:caps/>
        <w:color w:val="FF0000"/>
        <w:sz w:val="16"/>
        <w:szCs w:val="16"/>
      </w:rPr>
      <w:tab/>
    </w:r>
  </w:p>
  <w:p w14:paraId="5E283C87" w14:textId="53A86B7F" w:rsidR="00A82105" w:rsidRPr="00033439" w:rsidRDefault="00A82105" w:rsidP="00C54888">
    <w:pPr>
      <w:pStyle w:val="Footer"/>
      <w:tabs>
        <w:tab w:val="clear" w:pos="10206"/>
        <w:tab w:val="left" w:pos="11712"/>
        <w:tab w:val="right" w:pos="14459"/>
      </w:tabs>
      <w:ind w:right="225"/>
    </w:pPr>
    <w:r w:rsidRPr="00033439">
      <w:rPr>
        <w:b/>
        <w:bCs/>
      </w:rPr>
      <w:t>Net Zero Economy Authority</w:t>
    </w:r>
    <w:r w:rsidRPr="00033439">
      <w:t> </w:t>
    </w:r>
    <w:r w:rsidRPr="00033439">
      <w:t>| </w:t>
    </w:r>
    <w:r>
      <w:t>Latrobe Gippsland</w:t>
    </w:r>
    <w:r>
      <w:fldChar w:fldCharType="begin"/>
    </w:r>
    <w:r>
      <w:instrText xml:space="preserve"> STYLEREF  Title  \* MERGEFORMAT </w:instrText>
    </w:r>
    <w:r>
      <w:rPr>
        <w:noProof/>
      </w:rPr>
      <w:fldChar w:fldCharType="end"/>
    </w:r>
    <w:r w:rsidRPr="00033439">
      <w:t> </w:t>
    </w:r>
    <w:r w:rsidRPr="00033439">
      <w:t>| </w:t>
    </w:r>
    <w:r>
      <w:t xml:space="preserve">Regional Profile                                                                                                                                               </w:t>
    </w:r>
    <w:r w:rsidRPr="00033439">
      <w:fldChar w:fldCharType="begin"/>
    </w:r>
    <w:r w:rsidRPr="00033439">
      <w:instrText xml:space="preserve"> PAGE   \* MERGEFORMAT </w:instrText>
    </w:r>
    <w:r w:rsidRPr="00033439">
      <w:fldChar w:fldCharType="separate"/>
    </w:r>
    <w:r>
      <w:rPr>
        <w:noProof/>
      </w:rPr>
      <w:t>9</w:t>
    </w:r>
    <w:r w:rsidRPr="0003343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8337" w14:textId="28728477" w:rsidR="00A82105" w:rsidRDefault="00A82105" w:rsidP="00246E26">
    <w:pPr>
      <w:pStyle w:val="Header"/>
      <w:tabs>
        <w:tab w:val="left" w:pos="4962"/>
      </w:tabs>
      <w:ind w:right="-58"/>
      <w:jc w:val="center"/>
      <w:rPr>
        <w:caps/>
        <w:color w:val="FF0000"/>
        <w:sz w:val="16"/>
        <w:szCs w:val="16"/>
      </w:rPr>
    </w:pPr>
  </w:p>
  <w:p w14:paraId="70A74716" w14:textId="77777777" w:rsidR="00A82105" w:rsidRPr="00AC4B47" w:rsidRDefault="00A82105" w:rsidP="00E66B87">
    <w:pPr>
      <w:pStyle w:val="Header"/>
      <w:tabs>
        <w:tab w:val="left" w:pos="4962"/>
      </w:tabs>
      <w:rPr>
        <w:caps/>
        <w:color w:val="FF0000"/>
        <w:sz w:val="16"/>
        <w:szCs w:val="16"/>
      </w:rPr>
    </w:pPr>
  </w:p>
  <w:p w14:paraId="5D77B782" w14:textId="64495F81" w:rsidR="00A82105" w:rsidRDefault="00A82105" w:rsidP="00C43C1F">
    <w:pPr>
      <w:pStyle w:val="Footer"/>
      <w:tabs>
        <w:tab w:val="clear" w:pos="10206"/>
      </w:tabs>
    </w:pPr>
    <w:r w:rsidRPr="00033439">
      <w:rPr>
        <w:b/>
        <w:bCs/>
      </w:rPr>
      <w:t>Net Zero Economy Authority</w:t>
    </w:r>
    <w:r w:rsidRPr="00033439">
      <w:t> </w:t>
    </w:r>
    <w:r w:rsidRPr="00033439">
      <w:t>| </w:t>
    </w:r>
    <w:r>
      <w:fldChar w:fldCharType="begin"/>
    </w:r>
    <w:r>
      <w:instrText xml:space="preserve"> STYLEREF  Title  \* MERGEFORMAT </w:instrText>
    </w:r>
    <w:r>
      <w:rPr>
        <w:noProof/>
      </w:rPr>
      <w:fldChar w:fldCharType="end"/>
    </w:r>
    <w:r>
      <w:t xml:space="preserve">Latrobe Gippsland </w:t>
    </w:r>
    <w:r w:rsidRPr="00033439">
      <w:t>| </w:t>
    </w:r>
    <w:r>
      <w:t>Regional Profile</w:t>
    </w:r>
    <w:r w:rsidRPr="00033439">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E313B7">
      <w:rPr>
        <w:noProof/>
      </w:rPr>
      <w:t>8</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517BB" w14:textId="77777777" w:rsidR="00A82105" w:rsidRDefault="00A82105" w:rsidP="001D0AFC">
      <w:r>
        <w:separator/>
      </w:r>
    </w:p>
    <w:p w14:paraId="6FFC1289" w14:textId="77777777" w:rsidR="00A82105" w:rsidRDefault="00A82105"/>
  </w:footnote>
  <w:footnote w:type="continuationSeparator" w:id="0">
    <w:p w14:paraId="6048C11F" w14:textId="77777777" w:rsidR="00A82105" w:rsidRDefault="00A82105" w:rsidP="001D0AFC">
      <w:r>
        <w:continuationSeparator/>
      </w:r>
    </w:p>
    <w:p w14:paraId="6225B473" w14:textId="77777777" w:rsidR="00A82105" w:rsidRDefault="00A82105"/>
  </w:footnote>
  <w:footnote w:type="continuationNotice" w:id="1">
    <w:p w14:paraId="2265BDC1" w14:textId="77777777" w:rsidR="00A82105" w:rsidRDefault="00A82105">
      <w:pPr>
        <w:spacing w:before="0" w:after="0"/>
      </w:pPr>
    </w:p>
    <w:p w14:paraId="342D6A02" w14:textId="77777777" w:rsidR="00A82105" w:rsidRDefault="00A82105"/>
  </w:footnote>
  <w:footnote w:id="2">
    <w:p w14:paraId="686EA37B" w14:textId="77777777" w:rsidR="00A82105" w:rsidRPr="00525733" w:rsidRDefault="00A82105" w:rsidP="00F87F6F">
      <w:pPr>
        <w:pStyle w:val="FootnoteText"/>
      </w:pPr>
      <w:r w:rsidRPr="00525733">
        <w:rPr>
          <w:rStyle w:val="FootnoteReference"/>
          <w:szCs w:val="16"/>
        </w:rPr>
        <w:footnoteRef/>
      </w:r>
      <w:r w:rsidRPr="00525733">
        <w:rPr>
          <w:szCs w:val="16"/>
        </w:rPr>
        <w:t xml:space="preserve"> Values may not add to total due to rounding</w:t>
      </w:r>
    </w:p>
  </w:footnote>
  <w:footnote w:id="3">
    <w:p w14:paraId="7C84446C" w14:textId="24B856AE" w:rsidR="00A82105" w:rsidRPr="0058345D" w:rsidRDefault="00A82105">
      <w:pPr>
        <w:pStyle w:val="FootnoteText"/>
        <w:rPr>
          <w:sz w:val="16"/>
        </w:rPr>
      </w:pPr>
      <w:r w:rsidRPr="00525733">
        <w:rPr>
          <w:rStyle w:val="FootnoteReference"/>
          <w:sz w:val="12"/>
        </w:rPr>
        <w:footnoteRef/>
      </w:r>
      <w:r w:rsidRPr="00525733">
        <w:rPr>
          <w:sz w:val="12"/>
        </w:rPr>
        <w:t xml:space="preserve"> </w:t>
      </w:r>
      <w:r w:rsidRPr="00525733">
        <w:t>Values may not add to total due to rounding</w:t>
      </w:r>
    </w:p>
  </w:footnote>
  <w:footnote w:id="4">
    <w:p w14:paraId="73F200F0" w14:textId="77777777" w:rsidR="00A82105" w:rsidRDefault="00A82105">
      <w:pPr>
        <w:pStyle w:val="FootnoteText"/>
      </w:pPr>
      <w:r>
        <w:rPr>
          <w:rStyle w:val="FootnoteReference"/>
        </w:rPr>
        <w:footnoteRef/>
      </w:r>
      <w:r>
        <w:t xml:space="preserve"> Values may not add to total due to rounding</w:t>
      </w:r>
    </w:p>
  </w:footnote>
  <w:footnote w:id="5">
    <w:p w14:paraId="2A71AB79" w14:textId="5F2A2421" w:rsidR="00A82105" w:rsidRDefault="00A82105" w:rsidP="00BA2997">
      <w:pPr>
        <w:pStyle w:val="FootnoteText"/>
      </w:pPr>
      <w:r>
        <w:rPr>
          <w:rStyle w:val="FootnoteReference"/>
        </w:rPr>
        <w:footnoteRef/>
      </w:r>
      <w:r>
        <w:t xml:space="preserve"> Data sourced using REMPLAN (incorporating ABS 2021 Census Place of Work Employment (Scaled);  2022 / 2023 National Input Output Tables; June 2024 Gross State Product figures)</w:t>
      </w:r>
    </w:p>
  </w:footnote>
  <w:footnote w:id="6">
    <w:p w14:paraId="33C32C02" w14:textId="77777777" w:rsidR="00A82105" w:rsidRPr="00525733" w:rsidRDefault="00A82105" w:rsidP="007C24C0">
      <w:pPr>
        <w:pStyle w:val="FootnoteText"/>
        <w:rPr>
          <w:szCs w:val="16"/>
        </w:rPr>
      </w:pPr>
      <w:r w:rsidRPr="00525733">
        <w:rPr>
          <w:rStyle w:val="FootnoteReference"/>
          <w:szCs w:val="16"/>
        </w:rPr>
        <w:footnoteRef/>
      </w:r>
      <w:r w:rsidRPr="00525733">
        <w:rPr>
          <w:szCs w:val="16"/>
        </w:rPr>
        <w:t xml:space="preserve"> Data by usual residence means only employees </w:t>
      </w:r>
      <w:r w:rsidRPr="00525733">
        <w:rPr>
          <w:szCs w:val="16"/>
          <w:u w:val="single"/>
        </w:rPr>
        <w:t>living</w:t>
      </w:r>
      <w:r w:rsidRPr="00525733">
        <w:rPr>
          <w:szCs w:val="16"/>
        </w:rPr>
        <w:t xml:space="preserve"> in Latrobe Gippsland region would be captured (regardless of whether or not they actually work in Latrobe Gippsland).</w:t>
      </w:r>
    </w:p>
  </w:footnote>
  <w:footnote w:id="7">
    <w:p w14:paraId="617C2064" w14:textId="77777777" w:rsidR="00A82105" w:rsidRPr="00525733" w:rsidRDefault="00A82105" w:rsidP="007C24C0">
      <w:pPr>
        <w:pStyle w:val="FootnoteText"/>
        <w:rPr>
          <w:szCs w:val="16"/>
        </w:rPr>
      </w:pPr>
      <w:r w:rsidRPr="00525733">
        <w:rPr>
          <w:rStyle w:val="FootnoteReference"/>
          <w:szCs w:val="16"/>
        </w:rPr>
        <w:footnoteRef/>
      </w:r>
      <w:r w:rsidRPr="00525733">
        <w:rPr>
          <w:szCs w:val="16"/>
        </w:rPr>
        <w:t xml:space="preserve"> Data by place of work means only employees </w:t>
      </w:r>
      <w:r w:rsidRPr="00525733">
        <w:rPr>
          <w:szCs w:val="16"/>
          <w:u w:val="single"/>
        </w:rPr>
        <w:t>working</w:t>
      </w:r>
      <w:r w:rsidRPr="00525733">
        <w:rPr>
          <w:szCs w:val="16"/>
        </w:rPr>
        <w:t xml:space="preserve"> in Latrobe Gippsland region would be captured (regardless of whether or not they actually reside in Latrobe Gippsland). </w:t>
      </w:r>
    </w:p>
  </w:footnote>
  <w:footnote w:id="8">
    <w:p w14:paraId="5B7E1163" w14:textId="7EC5DBFB" w:rsidR="00A82105" w:rsidRPr="00525733" w:rsidRDefault="00A82105">
      <w:pPr>
        <w:pStyle w:val="FootnoteText"/>
        <w:rPr>
          <w:szCs w:val="16"/>
        </w:rPr>
      </w:pPr>
      <w:r w:rsidRPr="00525733">
        <w:rPr>
          <w:rStyle w:val="FootnoteReference"/>
          <w:szCs w:val="16"/>
        </w:rPr>
        <w:footnoteRef/>
      </w:r>
      <w:r w:rsidRPr="00525733">
        <w:rPr>
          <w:szCs w:val="16"/>
        </w:rPr>
        <w:t xml:space="preserve"> Note, for purposes of calculating shares of workforce, total of 122,175 was used (total workforce minus those workers in ‘Industry of Employment’ categories listed as ‘inadequately described’ and ‘not stated’).</w:t>
      </w:r>
    </w:p>
  </w:footnote>
  <w:footnote w:id="9">
    <w:p w14:paraId="00C03B50" w14:textId="4C65FDEE" w:rsidR="00A82105" w:rsidRPr="00525733" w:rsidRDefault="00A82105">
      <w:pPr>
        <w:pStyle w:val="FootnoteText"/>
        <w:rPr>
          <w:sz w:val="12"/>
        </w:rPr>
      </w:pPr>
      <w:r w:rsidRPr="00525733">
        <w:rPr>
          <w:rStyle w:val="FootnoteReference"/>
          <w:szCs w:val="16"/>
        </w:rPr>
        <w:footnoteRef/>
      </w:r>
      <w:r w:rsidRPr="00525733">
        <w:rPr>
          <w:szCs w:val="16"/>
        </w:rPr>
        <w:t xml:space="preserve"> Note, for purposes of calculating shares of workforce, total of 108,702 was used (total workforce minus those workers in ‘Industry of Employment’ categories listed as ‘inadequately described’ and ‘not stated’).</w:t>
      </w:r>
    </w:p>
  </w:footnote>
  <w:footnote w:id="10">
    <w:p w14:paraId="46A0B591" w14:textId="77777777" w:rsidR="00A82105" w:rsidRPr="00525733" w:rsidRDefault="00A82105" w:rsidP="009819B8">
      <w:pPr>
        <w:pStyle w:val="FootnoteText"/>
        <w:rPr>
          <w:sz w:val="10"/>
        </w:rPr>
      </w:pPr>
      <w:r w:rsidRPr="00525733">
        <w:rPr>
          <w:rStyle w:val="FootnoteReference"/>
          <w:sz w:val="12"/>
        </w:rPr>
        <w:footnoteRef/>
      </w:r>
      <w:r w:rsidRPr="00525733">
        <w:rPr>
          <w:sz w:val="12"/>
        </w:rPr>
        <w:t xml:space="preserve"> </w:t>
      </w:r>
      <w:r w:rsidRPr="00525733">
        <w:t>Note, Regional Labour Market Index is calculated by SA4. Score shown reflects Latrobe-Gippsland SA4.</w:t>
      </w:r>
    </w:p>
  </w:footnote>
  <w:footnote w:id="11">
    <w:p w14:paraId="1E6245DB" w14:textId="77777777" w:rsidR="00A82105" w:rsidRDefault="00A82105" w:rsidP="009819B8">
      <w:pPr>
        <w:pStyle w:val="FootnoteText"/>
      </w:pPr>
      <w:r w:rsidRPr="00525733">
        <w:rPr>
          <w:rStyle w:val="FootnoteReference"/>
          <w:sz w:val="12"/>
        </w:rPr>
        <w:footnoteRef/>
      </w:r>
      <w:r w:rsidRPr="00525733">
        <w:rPr>
          <w:sz w:val="12"/>
        </w:rPr>
        <w:t xml:space="preserve"> </w:t>
      </w:r>
      <w:r w:rsidRPr="00525733">
        <w:t>Excludes ‘not stated’ and categories are not cumulative</w:t>
      </w:r>
    </w:p>
  </w:footnote>
  <w:footnote w:id="12">
    <w:p w14:paraId="2EEDABEB" w14:textId="2AE3DEDC" w:rsidR="00A82105" w:rsidRPr="00525733" w:rsidRDefault="00A82105">
      <w:pPr>
        <w:pStyle w:val="FootnoteText"/>
        <w:rPr>
          <w:szCs w:val="16"/>
        </w:rPr>
      </w:pPr>
      <w:r w:rsidRPr="00525733">
        <w:rPr>
          <w:rStyle w:val="FootnoteReference"/>
          <w:szCs w:val="16"/>
        </w:rPr>
        <w:footnoteRef/>
      </w:r>
      <w:r w:rsidRPr="00525733">
        <w:rPr>
          <w:szCs w:val="16"/>
        </w:rPr>
        <w:t xml:space="preserve"> Share of population</w:t>
      </w:r>
    </w:p>
  </w:footnote>
  <w:footnote w:id="13">
    <w:p w14:paraId="04964AFF" w14:textId="67CB19F6" w:rsidR="00A82105" w:rsidRPr="00525733" w:rsidRDefault="00A82105">
      <w:pPr>
        <w:pStyle w:val="FootnoteText"/>
        <w:rPr>
          <w:szCs w:val="16"/>
        </w:rPr>
      </w:pPr>
      <w:r w:rsidRPr="00525733">
        <w:rPr>
          <w:rStyle w:val="FootnoteReference"/>
          <w:szCs w:val="16"/>
        </w:rPr>
        <w:footnoteRef/>
      </w:r>
      <w:r w:rsidRPr="00525733">
        <w:rPr>
          <w:szCs w:val="16"/>
        </w:rPr>
        <w:t xml:space="preserve"> Share of population</w:t>
      </w:r>
    </w:p>
  </w:footnote>
  <w:footnote w:id="14">
    <w:p w14:paraId="6E697297" w14:textId="39C2C703" w:rsidR="00A82105" w:rsidRPr="00525733" w:rsidRDefault="00A82105">
      <w:pPr>
        <w:pStyle w:val="FootnoteText"/>
        <w:rPr>
          <w:szCs w:val="16"/>
        </w:rPr>
      </w:pPr>
      <w:r w:rsidRPr="00525733">
        <w:rPr>
          <w:rStyle w:val="FootnoteReference"/>
          <w:szCs w:val="16"/>
        </w:rPr>
        <w:footnoteRef/>
      </w:r>
      <w:r w:rsidRPr="00525733">
        <w:rPr>
          <w:szCs w:val="16"/>
        </w:rPr>
        <w:t xml:space="preserve"> Share of households where r</w:t>
      </w:r>
      <w:r w:rsidRPr="00525733">
        <w:rPr>
          <w:rFonts w:ascii="Arial" w:eastAsia="Calibri" w:hAnsi="Arial"/>
          <w:color w:val="auto"/>
          <w:szCs w:val="16"/>
        </w:rPr>
        <w:t>epayments are &gt;30% of household income</w:t>
      </w:r>
    </w:p>
  </w:footnote>
  <w:footnote w:id="15">
    <w:p w14:paraId="7D49BE3E" w14:textId="7FAD3B23" w:rsidR="00A82105" w:rsidRDefault="00A82105">
      <w:pPr>
        <w:pStyle w:val="FootnoteText"/>
      </w:pPr>
      <w:r w:rsidRPr="00525733">
        <w:rPr>
          <w:rStyle w:val="FootnoteReference"/>
          <w:szCs w:val="16"/>
        </w:rPr>
        <w:footnoteRef/>
      </w:r>
      <w:r w:rsidRPr="00525733">
        <w:rPr>
          <w:szCs w:val="16"/>
        </w:rPr>
        <w:t xml:space="preserve"> Share of households where r</w:t>
      </w:r>
      <w:r w:rsidRPr="00525733">
        <w:rPr>
          <w:rFonts w:ascii="Arial" w:eastAsia="Calibri" w:hAnsi="Arial"/>
          <w:color w:val="auto"/>
          <w:szCs w:val="16"/>
        </w:rPr>
        <w:t>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541E" w14:textId="67103C03" w:rsidR="00A82105" w:rsidRPr="00AC4B47" w:rsidRDefault="00A82105" w:rsidP="00183B7E">
    <w:pPr>
      <w:pStyle w:val="Header"/>
      <w:tabs>
        <w:tab w:val="clear" w:pos="4513"/>
        <w:tab w:val="clear" w:pos="9026"/>
        <w:tab w:val="center" w:pos="5040"/>
        <w:tab w:val="right" w:pos="10065"/>
      </w:tabs>
      <w:ind w:right="-5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4" behindDoc="0" locked="0" layoutInCell="1" allowOverlap="1" wp14:anchorId="45750977" wp14:editId="2B42AE8A">
              <wp:simplePos x="0" y="0"/>
              <wp:positionH relativeFrom="column">
                <wp:posOffset>4887595</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84FD195" w14:textId="3DC12432" w:rsidR="00A82105" w:rsidRDefault="00A82105" w:rsidP="002D5C2A">
                          <w:pPr>
                            <w:pStyle w:val="Date"/>
                          </w:pPr>
                          <w:r>
                            <w:t>Regional Profile</w:t>
                          </w:r>
                        </w:p>
                        <w:p w14:paraId="3596651C" w14:textId="745125C9" w:rsidR="00A82105" w:rsidRDefault="00A82105"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50977" id="_x0000_t202" coordsize="21600,21600" o:spt="202" path="m,l,21600r21600,l21600,xe">
              <v:stroke joinstyle="miter"/>
              <v:path gradientshapeok="t" o:connecttype="rect"/>
            </v:shapetype>
            <v:shape id="Text Box 2" o:spid="_x0000_s1026" type="#_x0000_t202" style="position:absolute;left:0;text-align:left;margin-left:384.85pt;margin-top:-30.85pt;width:140.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1KjPpuAAAAAMAQAADwAAAGRycy9kb3ducmV2LnhtbEyPsU7D&#10;MBCGdyTewTokttYOUlKaxqkqKhYGJFokGN3YiaPaZ8t20/D2uBNs/+k+/fdds52tIZMKcXTIoVgy&#10;IAo7J0ccOHweXxfPQGISKIVxqDj8qAjb9v6uEbV0V/xQ0yENJJdgrAUHnZKvKY2dVlbEpfMK8653&#10;wYqUxzBQGcQ1l1tDnxirqBUj5gtaePWiVXc+XCyHL6tHuQ/v37000/6t35V+Dp7zx4d5twGS1Jz+&#10;YLjpZ3Vos9PJXVBGYjisqvUqoxwWVZHDjWAlK4CccirXJdC2of+faH8BAAD//wMAUEsBAi0AFAAG&#10;AAgAAAAhALaDOJL+AAAA4QEAABMAAAAAAAAAAAAAAAAAAAAAAFtDb250ZW50X1R5cGVzXS54bWxQ&#10;SwECLQAUAAYACAAAACEAOP0h/9YAAACUAQAACwAAAAAAAAAAAAAAAAAvAQAAX3JlbHMvLnJlbHNQ&#10;SwECLQAUAAYACAAAACEAoyZ/OyECAAAeBAAADgAAAAAAAAAAAAAAAAAuAgAAZHJzL2Uyb0RvYy54&#10;bWxQSwECLQAUAAYACAAAACEA1KjPpuAAAAAMAQAADwAAAAAAAAAAAAAAAAB7BAAAZHJzL2Rvd25y&#10;ZXYueG1sUEsFBgAAAAAEAAQA8wAAAIgFAAAAAA==&#10;" stroked="f">
              <v:textbox style="mso-fit-shape-to-text:t">
                <w:txbxContent>
                  <w:p w14:paraId="484FD195" w14:textId="3DC12432" w:rsidR="00A82105" w:rsidRDefault="00A82105" w:rsidP="002D5C2A">
                    <w:pPr>
                      <w:pStyle w:val="Date"/>
                    </w:pPr>
                    <w:r>
                      <w:t>Regional Profile</w:t>
                    </w:r>
                  </w:p>
                  <w:p w14:paraId="3596651C" w14:textId="745125C9" w:rsidR="00A82105" w:rsidRDefault="00A82105" w:rsidP="002D5C2A">
                    <w:pPr>
                      <w:pStyle w:val="Date"/>
                    </w:pPr>
                    <w:r>
                      <w:t>June 2025</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A82105" w14:paraId="01D3B5D6" w14:textId="77777777" w:rsidTr="00AF7D6F">
      <w:tc>
        <w:tcPr>
          <w:tcW w:w="5046" w:type="dxa"/>
          <w:vAlign w:val="bottom"/>
        </w:tcPr>
        <w:p w14:paraId="022202DB" w14:textId="7DE87EEE" w:rsidR="00A82105" w:rsidRPr="0090200C" w:rsidRDefault="00A82105" w:rsidP="003C3199">
          <w:pPr>
            <w:pStyle w:val="NoSpacing"/>
            <w:rPr>
              <w:b/>
              <w:bCs/>
            </w:rPr>
          </w:pPr>
          <w:r w:rsidRPr="0090200C">
            <w:rPr>
              <w:b/>
              <w:bCs/>
              <w:noProof/>
              <w:lang w:eastAsia="en-AU"/>
            </w:rPr>
            <w:drawing>
              <wp:inline distT="0" distB="0" distL="0" distR="0" wp14:anchorId="41DBA197" wp14:editId="5B5A6473">
                <wp:extent cx="2040120" cy="486000"/>
                <wp:effectExtent l="0" t="0" r="0" b="9525"/>
                <wp:docPr id="6"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a14="http://schemas.microsoft.com/office/drawing/2010/main"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14:paraId="6DF13209" w14:textId="77777777" w:rsidR="00A82105" w:rsidRDefault="00A82105" w:rsidP="00967020">
          <w:pPr>
            <w:pStyle w:val="Date"/>
          </w:pPr>
          <w:r>
            <w:t>Regional Profile</w:t>
          </w:r>
        </w:p>
        <w:p w14:paraId="6DD43A76" w14:textId="2B340465" w:rsidR="00A82105" w:rsidRPr="00967020" w:rsidRDefault="00A82105" w:rsidP="006625A2">
          <w:pPr>
            <w:pStyle w:val="Date"/>
          </w:pPr>
          <w:r>
            <w:t>June 2025</w:t>
          </w:r>
        </w:p>
      </w:tc>
    </w:tr>
    <w:tr w:rsidR="00A82105" w14:paraId="673FDAB4" w14:textId="77777777" w:rsidTr="00AF7D6F">
      <w:trPr>
        <w:trHeight w:hRule="exact" w:val="348"/>
      </w:trPr>
      <w:tc>
        <w:tcPr>
          <w:tcW w:w="10377" w:type="dxa"/>
          <w:gridSpan w:val="2"/>
          <w:tcMar>
            <w:bottom w:w="142" w:type="dxa"/>
          </w:tcMar>
          <w:vAlign w:val="bottom"/>
        </w:tcPr>
        <w:p w14:paraId="31F38B9D" w14:textId="650E00D3" w:rsidR="00A82105" w:rsidRPr="0090200C" w:rsidRDefault="00A82105" w:rsidP="00AF7D6F">
          <w:pPr>
            <w:pStyle w:val="Header"/>
            <w:ind w:right="0"/>
            <w:jc w:val="center"/>
            <w:rPr>
              <w:caps/>
              <w:color w:val="FF0000"/>
              <w:sz w:val="16"/>
              <w:szCs w:val="16"/>
            </w:rPr>
          </w:pPr>
        </w:p>
      </w:tc>
    </w:tr>
  </w:tbl>
  <w:p w14:paraId="30A1BF7F" w14:textId="77777777" w:rsidR="00A82105" w:rsidRDefault="00A82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6B3D1" w14:textId="35D6CBE4" w:rsidR="00A82105" w:rsidRPr="00AC4B47" w:rsidRDefault="00A82105" w:rsidP="00246E26">
    <w:pPr>
      <w:pStyle w:val="Header"/>
      <w:tabs>
        <w:tab w:val="clear" w:pos="4513"/>
        <w:tab w:val="clear" w:pos="9026"/>
        <w:tab w:val="center" w:pos="7371"/>
        <w:tab w:val="right" w:pos="10065"/>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1" behindDoc="0" locked="0" layoutInCell="1" allowOverlap="1" wp14:anchorId="445D498B" wp14:editId="5B90FE52">
              <wp:simplePos x="0" y="0"/>
              <wp:positionH relativeFrom="column">
                <wp:posOffset>7388225</wp:posOffset>
              </wp:positionH>
              <wp:positionV relativeFrom="paragraph">
                <wp:posOffset>-363855</wp:posOffset>
              </wp:positionV>
              <wp:extent cx="1780293"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33FD9328" w14:textId="77777777" w:rsidR="00A82105" w:rsidRDefault="00A82105" w:rsidP="002D5C2A">
                          <w:pPr>
                            <w:pStyle w:val="Date"/>
                          </w:pPr>
                          <w:r>
                            <w:t>Regional Profile</w:t>
                          </w:r>
                        </w:p>
                        <w:p w14:paraId="220336E8" w14:textId="248146FC" w:rsidR="00A82105" w:rsidRDefault="00A82105"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5D498B" id="_x0000_t202" coordsize="21600,21600" o:spt="202" path="m,l,21600r21600,l21600,xe">
              <v:stroke joinstyle="miter"/>
              <v:path gradientshapeok="t" o:connecttype="rect"/>
            </v:shapetype>
            <v:shape id="_x0000_s1027" type="#_x0000_t202" style="position:absolute;left:0;text-align:left;margin-left:581.75pt;margin-top:-28.65pt;width:14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rFIQIAACMEAAAOAAAAZHJzL2Uyb0RvYy54bWysU11v2yAUfZ+0/4B4X+x4SZtYcaouXaZJ&#10;3YfU7gdgjGM04DIgsbNfvwtO06h7q8oDAu7lcO65h9XNoBU5COclmIpOJzklwnBopNlV9Nfj9sOC&#10;Eh+YaZgCIyp6FJ7erN+/W/W2FAV0oBrhCIIYX/a2ol0ItswyzzuhmZ+AFQaDLTjNAm7dLmsc6xFd&#10;q6zI86usB9dYB1x4j6d3Y5CuE37bCh5+tK0XgaiKIreQZpfmOs7ZesXKnWO2k/xEg72ChWbS4KNn&#10;qDsWGNk7+R+UltyBhzZMOOgM2lZykWrAaqb5i2oeOmZFqgXF8fYsk387WP798NMR2VT0IyWGaWzR&#10;oxgC+QQDKaI6vfUlJj1YTAsDHmOXU6Xe3gP/7YmBTcfMTtw6B30nWIPspvFmdnF1xPERpO6/QYPP&#10;sH2ABDS0TkfpUAyC6Nil47kzkQqPT14v8mKJFDnGprN8dlWk3mWsfLpunQ9fBGgSFxV12PoEzw73&#10;PkQ6rHxKia95ULLZSqXSxu3qjXLkwNAm2zRSBS/SlCF9RZfzYp6QDcT7yUFaBrSxkrqiizyO0VhR&#10;js+mSSmBSTWukYkyJ32iJKM4YaiH1IgkXtSuhuaIgjkYXYu/DBcduL+U9OjYivo/e+YEJeqrQdGX&#10;09ksWjxtZvNrVIi4y0h9GWGGI1RFAyXjchPSt0hy2FtszlYm2Z6ZnCijE5Oap18TrX65T1nPf3v9&#10;DwAA//8DAFBLAwQUAAYACAAAACEAXJsHdeAAAAANAQAADwAAAGRycy9kb3ducmV2LnhtbEyPzU7D&#10;MBCE70i8g7VI3FqnpAkQ4lQVFRcOSBQkOLqx8yPstWW7aXh7tid6m9F+mp2pN7M1bNIhjg4FrJYZ&#10;MI2tUyP2Aj4/XhYPwGKSqKRxqAX86gib5vqqlpVyJ3zX0z71jEIwVlLAkJKvOI/toK2MS+c10q1z&#10;wcpENvRcBXmicGv4XZaV3MoR6cMgvX4edPuzP1oBX3YY1S68fXfKTLvXblv4OXghbm/m7ROwpOf0&#10;D8O5PlWHhjod3BFVZIb8qswLYgUsivsc2BlZr/NHYAdSJQne1PxyRfMHAAD//wMAUEsBAi0AFAAG&#10;AAgAAAAhALaDOJL+AAAA4QEAABMAAAAAAAAAAAAAAAAAAAAAAFtDb250ZW50X1R5cGVzXS54bWxQ&#10;SwECLQAUAAYACAAAACEAOP0h/9YAAACUAQAACwAAAAAAAAAAAAAAAAAvAQAAX3JlbHMvLnJlbHNQ&#10;SwECLQAUAAYACAAAACEAWdBqxSECAAAjBAAADgAAAAAAAAAAAAAAAAAuAgAAZHJzL2Uyb0RvYy54&#10;bWxQSwECLQAUAAYACAAAACEAXJsHdeAAAAANAQAADwAAAAAAAAAAAAAAAAB7BAAAZHJzL2Rvd25y&#10;ZXYueG1sUEsFBgAAAAAEAAQA8wAAAIgFAAAAAA==&#10;" stroked="f">
              <v:textbox style="mso-fit-shape-to-text:t">
                <w:txbxContent>
                  <w:p w14:paraId="33FD9328" w14:textId="77777777" w:rsidR="00A82105" w:rsidRDefault="00A82105" w:rsidP="002D5C2A">
                    <w:pPr>
                      <w:pStyle w:val="Date"/>
                    </w:pPr>
                    <w:r>
                      <w:t>Regional Profile</w:t>
                    </w:r>
                  </w:p>
                  <w:p w14:paraId="220336E8" w14:textId="248146FC" w:rsidR="00A82105" w:rsidRDefault="00A82105" w:rsidP="002D5C2A">
                    <w:pPr>
                      <w:pStyle w:val="Date"/>
                    </w:pPr>
                    <w:r>
                      <w:t>June 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ECD7" w14:textId="71A25E76" w:rsidR="00A82105" w:rsidRPr="00246E26" w:rsidRDefault="00A82105" w:rsidP="00246E26">
    <w:pPr>
      <w:pStyle w:val="Header"/>
      <w:tabs>
        <w:tab w:val="clear" w:pos="4513"/>
        <w:tab w:val="clear" w:pos="9026"/>
        <w:tab w:val="center" w:pos="7371"/>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2340" behindDoc="0" locked="0" layoutInCell="1" allowOverlap="1" wp14:anchorId="1BBC8834" wp14:editId="2AC1F428">
              <wp:simplePos x="0" y="0"/>
              <wp:positionH relativeFrom="column">
                <wp:posOffset>7388225</wp:posOffset>
              </wp:positionH>
              <wp:positionV relativeFrom="paragraph">
                <wp:posOffset>-363855</wp:posOffset>
              </wp:positionV>
              <wp:extent cx="1780293"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2ADF6584" w14:textId="77777777" w:rsidR="00A82105" w:rsidRDefault="00A82105" w:rsidP="00246E26">
                          <w:pPr>
                            <w:pStyle w:val="Date"/>
                          </w:pPr>
                          <w:r>
                            <w:t>Regional Profile</w:t>
                          </w:r>
                        </w:p>
                        <w:p w14:paraId="57464381" w14:textId="49763665" w:rsidR="00A82105" w:rsidRDefault="00A82105" w:rsidP="00246E26">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BC8834" id="_x0000_t202" coordsize="21600,21600" o:spt="202" path="m,l,21600r21600,l21600,xe">
              <v:stroke joinstyle="miter"/>
              <v:path gradientshapeok="t" o:connecttype="rect"/>
            </v:shapetype>
            <v:shape id="_x0000_s1028" type="#_x0000_t202" style="position:absolute;left:0;text-align:left;margin-left:581.75pt;margin-top:-28.65pt;width:140.2pt;height:110.6pt;z-index:2516623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uOIgIAACMEAAAOAAAAZHJzL2Uyb0RvYy54bWysU11v2yAUfZ+0/4B4X+x4TptYcaouXaZJ&#10;3YfU7gdgjGM04DIgsbtf3wtOs6h7m8YDAu7lcO85h/XNqBU5CuclmJrOZzklwnBopdnX9Mfj7t2S&#10;Eh+YaZkCI2r6JDy92bx9sx5sJQroQbXCEQQxvhpsTfsQbJVlnvdCMz8DKwwGO3CaBdy6fdY6NiC6&#10;VlmR51fZAK61DrjwHk/vpiDdJPyuEzx86zovAlE1xdpCml2amzhnmzWr9o7ZXvJTGewfqtBMGnz0&#10;DHXHAiMHJ/+C0pI78NCFGQedQddJLlIP2M08f9XNQ8+sSL0gOd6eafL/D5Z/PX53RLY1LSkxTKNE&#10;j2IM5AOMpIjsDNZXmPRgMS2MeIwqp069vQf+0xMD256Zvbh1DoZesBarm8eb2cXVCcdHkGb4Ai0+&#10;ww4BEtDYOR2pQzIIoqNKT2dlYik8Pnm9zIvVe0o4xuZlXl4VSbuMVS/XrfPhkwBN4qKmDqVP8Ox4&#10;70Msh1UvKfE1D0q2O6lU2rh9s1WOHBnaZJdG6uBVmjJkqOlqUSwSsoF4PzlIy4A2VlLXdJnHMRkr&#10;0vHRtCklMKmmNVaizImfSMlEThibMQlxpr2B9gkJczC5Fn8ZLnpwvykZ0LE19b8OzAlK1GeDpK/m&#10;ZRktnjbl4hoZIu4y0lxGmOEIVdNAybTchvQtEh32FsXZyURbVHGq5FQyOjGxefo10eqX+5T1529v&#10;ngEAAP//AwBQSwMEFAAGAAgAAAAhAFybB3XgAAAADQEAAA8AAABkcnMvZG93bnJldi54bWxMj81O&#10;wzAQhO9IvIO1SNxap6QJEOJUFRUXDkgUJDi6sfMj7LVlu2l4e7YnepvRfpqdqTezNWzSIY4OBayW&#10;GTCNrVMj9gI+P14WD8BikqikcagF/OoIm+b6qpaVcid819M+9YxCMFZSwJCSrziP7aCtjEvnNdKt&#10;c8HKRDb0XAV5onBr+F2WldzKEenDIL1+HnT7sz9aAV92GNUuvH13yky7125b+Dl4IW5v5u0TsKTn&#10;9A/DuT5Vh4Y6HdwRVWSG/KrMC2IFLIr7HNgZWa/zR2AHUiUJ3tT8ckXzBwAA//8DAFBLAQItABQA&#10;BgAIAAAAIQC2gziS/gAAAOEBAAATAAAAAAAAAAAAAAAAAAAAAABbQ29udGVudF9UeXBlc10ueG1s&#10;UEsBAi0AFAAGAAgAAAAhADj9If/WAAAAlAEAAAsAAAAAAAAAAAAAAAAALwEAAF9yZWxzLy5yZWxz&#10;UEsBAi0AFAAGAAgAAAAhALPtq44iAgAAIwQAAA4AAAAAAAAAAAAAAAAALgIAAGRycy9lMm9Eb2Mu&#10;eG1sUEsBAi0AFAAGAAgAAAAhAFybB3XgAAAADQEAAA8AAAAAAAAAAAAAAAAAfAQAAGRycy9kb3du&#10;cmV2LnhtbFBLBQYAAAAABAAEAPMAAACJBQAAAAA=&#10;" stroked="f">
              <v:textbox style="mso-fit-shape-to-text:t">
                <w:txbxContent>
                  <w:p w14:paraId="2ADF6584" w14:textId="77777777" w:rsidR="00A82105" w:rsidRDefault="00A82105" w:rsidP="00246E26">
                    <w:pPr>
                      <w:pStyle w:val="Date"/>
                    </w:pPr>
                    <w:r>
                      <w:t>Regional Profile</w:t>
                    </w:r>
                  </w:p>
                  <w:p w14:paraId="57464381" w14:textId="49763665" w:rsidR="00A82105" w:rsidRDefault="00A82105" w:rsidP="00246E26">
                    <w:pPr>
                      <w:pStyle w:val="Date"/>
                    </w:pPr>
                    <w:r>
                      <w:t>June 2025</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16456" w14:textId="361A3314" w:rsidR="00A82105" w:rsidRDefault="00A82105" w:rsidP="00C54888">
    <w:pPr>
      <w:pStyle w:val="Header"/>
      <w:tabs>
        <w:tab w:val="clear" w:pos="4513"/>
        <w:tab w:val="clear" w:pos="9026"/>
        <w:tab w:val="center" w:pos="7371"/>
        <w:tab w:val="right" w:pos="10065"/>
      </w:tabs>
      <w:ind w:firstLine="4962"/>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2" behindDoc="0" locked="0" layoutInCell="1" allowOverlap="1" wp14:anchorId="33A31B7F" wp14:editId="6EAC5782">
              <wp:simplePos x="0" y="0"/>
              <wp:positionH relativeFrom="column">
                <wp:posOffset>5079365</wp:posOffset>
              </wp:positionH>
              <wp:positionV relativeFrom="paragraph">
                <wp:posOffset>-493395</wp:posOffset>
              </wp:positionV>
              <wp:extent cx="1780293"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E752068" w14:textId="77777777" w:rsidR="00A82105" w:rsidRDefault="00A82105" w:rsidP="002D5C2A">
                          <w:pPr>
                            <w:pStyle w:val="Date"/>
                          </w:pPr>
                          <w:r>
                            <w:t>Regional Profile</w:t>
                          </w:r>
                        </w:p>
                        <w:p w14:paraId="6E6923A0" w14:textId="77777777" w:rsidR="00A82105" w:rsidRDefault="00A82105" w:rsidP="002D5C2A">
                          <w:pPr>
                            <w:pStyle w:val="Date"/>
                          </w:pPr>
                          <w:r>
                            <w:t>January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31B7F" id="_x0000_t202" coordsize="21600,21600" o:spt="202" path="m,l,21600r21600,l21600,xe">
              <v:stroke joinstyle="miter"/>
              <v:path gradientshapeok="t" o:connecttype="rect"/>
            </v:shapetype>
            <v:shape id="_x0000_s1029" type="#_x0000_t202" style="position:absolute;left:0;text-align:left;margin-left:399.95pt;margin-top:-38.85pt;width:14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XSIwIAACQEAAAOAAAAZHJzL2Uyb0RvYy54bWysU9uO2yAQfa/Uf0C8N3a8yW5ixVlts01V&#10;aXuRdvsBGOMYFRgKJHb69R1wkkbbt6o8IGCGw5kzh9X9oBU5COclmIpOJzklwnBopNlV9PvL9t2C&#10;Eh+YaZgCIyp6FJ7er9++WfW2FAV0oBrhCIIYX/a2ol0ItswyzzuhmZ+AFQaDLTjNAm7dLmsc6xFd&#10;q6zI89usB9dYB1x4j6ePY5CuE37bCh6+tq0XgaiKIreQZpfmOs7ZesXKnWO2k/xEg/0DC82kwUcv&#10;UI8sMLJ38i8oLbkDD22YcNAZtK3kItWA1UzzV9U8d8yKVAuK4+1FJv//YPmXwzdHZIO9Q3kM09ij&#10;FzEE8h4GUkR5eutLzHq2mBcGPMbUVKq3T8B/eGJg0zGzEw/OQd8J1iC9abyZXV0dcXwEqfvP0OAz&#10;bB8gAQ2t01E7VIMgOvI4XloTqfD45N0iL5Y3lHCMTWf57LZIzctYeb5unQ8fBWgSFxV12PsEzw5P&#10;PkQ6rDynxNc8KNlspVJp43b1RjlyYOiTbRqpgldpypC+ost5MU/IBuL9ZCEtA/pYSV3RRR7H6Kwo&#10;xwfTpJTApBrXyESZkz5RklGcMNRD6sTNWfYamiMK5mC0LX4zXHTgflHSo2Ur6n/umROUqE8GRV9O&#10;Z7Po8bSZze9QIeKuI/V1hBmOUBUNlIzLTUj/IslhH7A5W5lki10cmZwooxWTmqdvE71+vU9Zfz73&#10;+jcAAAD//wMAUEsDBBQABgAIAAAAIQDHaz2h4QAAAAwBAAAPAAAAZHJzL2Rvd25yZXYueG1sTI/L&#10;TsMwEEX3SPyDNUjsWhtKSZPGqSoqNiyQWpDo0o0ncYRfst00/D3uCnYzmqM759abyWgyYoiDsxwe&#10;5gwI2tbJwfYcPj9eZysgMQkrhXYWOfxghE1ze1OLSrqL3eN4SD3JITZWgoNKyVeUxlahEXHuPNp8&#10;61wwIuU19FQGccnhRtNHxp6pEYPNH5Tw+KKw/T6cDYcvowa5C+/HTupx99Ztl34KnvP7u2m7BpJw&#10;Sn8wXPWzOjTZ6eTOVkaiORRlWWaUw6woCiBXgq3YAsgpT0+LJdCmpv9LNL8AAAD//wMAUEsBAi0A&#10;FAAGAAgAAAAhALaDOJL+AAAA4QEAABMAAAAAAAAAAAAAAAAAAAAAAFtDb250ZW50X1R5cGVzXS54&#10;bWxQSwECLQAUAAYACAAAACEAOP0h/9YAAACUAQAACwAAAAAAAAAAAAAAAAAvAQAAX3JlbHMvLnJl&#10;bHNQSwECLQAUAAYACAAAACEACqml0iMCAAAkBAAADgAAAAAAAAAAAAAAAAAuAgAAZHJzL2Uyb0Rv&#10;Yy54bWxQSwECLQAUAAYACAAAACEAx2s9oeEAAAAMAQAADwAAAAAAAAAAAAAAAAB9BAAAZHJzL2Rv&#10;d25yZXYueG1sUEsFBgAAAAAEAAQA8wAAAIsFAAAAAA==&#10;" stroked="f">
              <v:textbox style="mso-fit-shape-to-text:t">
                <w:txbxContent>
                  <w:p w14:paraId="7E752068" w14:textId="77777777" w:rsidR="00B220BF" w:rsidRDefault="00B220BF" w:rsidP="002D5C2A">
                    <w:pPr>
                      <w:pStyle w:val="Date"/>
                    </w:pPr>
                    <w:r>
                      <w:t>Regional Profile</w:t>
                    </w:r>
                  </w:p>
                  <w:p w14:paraId="6E6923A0" w14:textId="77777777" w:rsidR="00B220BF" w:rsidRDefault="00B220BF" w:rsidP="002D5C2A">
                    <w:pPr>
                      <w:pStyle w:val="Date"/>
                    </w:pPr>
                    <w:r>
                      <w:t>January 2025</w:t>
                    </w:r>
                  </w:p>
                </w:txbxContent>
              </v:textbox>
            </v:shape>
          </w:pict>
        </mc:Fallback>
      </mc:AlternateContent>
    </w:r>
    <w:sdt>
      <w:sdtPr>
        <w:rPr>
          <w:caps/>
          <w:color w:val="FF0000"/>
          <w:sz w:val="16"/>
          <w:szCs w:val="16"/>
        </w:rPr>
        <w:alias w:val="Classification"/>
        <w:tag w:val="Classification"/>
        <w:id w:val="1201974146"/>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p>
  <w:p w14:paraId="26265ED5" w14:textId="77777777" w:rsidR="00A82105" w:rsidRPr="00AC4B47" w:rsidRDefault="00A82105" w:rsidP="00C54888">
    <w:pPr>
      <w:pStyle w:val="Header"/>
      <w:tabs>
        <w:tab w:val="clear" w:pos="4513"/>
        <w:tab w:val="clear" w:pos="9026"/>
        <w:tab w:val="center" w:pos="7371"/>
        <w:tab w:val="right" w:pos="10065"/>
      </w:tabs>
      <w:ind w:firstLine="4962"/>
      <w:rPr>
        <w:caps/>
        <w:color w:val="FF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436FD" w14:textId="6E5545F3" w:rsidR="00A82105" w:rsidRDefault="00A82105" w:rsidP="00246E26">
    <w:pPr>
      <w:pStyle w:val="Header"/>
      <w:tabs>
        <w:tab w:val="clear" w:pos="4513"/>
        <w:tab w:val="center" w:pos="5103"/>
      </w:tabs>
      <w:ind w:right="-58"/>
      <w:jc w:val="center"/>
    </w:pPr>
    <w:r w:rsidRPr="006E72E6">
      <w:rPr>
        <w:rFonts w:ascii="Arial" w:eastAsia="Times New Roman" w:hAnsi="Arial" w:cs="Arial"/>
        <w:b/>
        <w:noProof/>
        <w:color w:val="2F5496"/>
        <w:sz w:val="28"/>
        <w:szCs w:val="26"/>
        <w:lang w:eastAsia="en-AU"/>
      </w:rPr>
      <mc:AlternateContent>
        <mc:Choice Requires="wps">
          <w:drawing>
            <wp:anchor distT="45720" distB="45720" distL="114300" distR="114300" simplePos="0" relativeHeight="251660292" behindDoc="0" locked="0" layoutInCell="1" allowOverlap="1" wp14:anchorId="1275BCCA" wp14:editId="7775C681">
              <wp:simplePos x="0" y="0"/>
              <wp:positionH relativeFrom="column">
                <wp:posOffset>4718850</wp:posOffset>
              </wp:positionH>
              <wp:positionV relativeFrom="paragraph">
                <wp:posOffset>-378130</wp:posOffset>
              </wp:positionV>
              <wp:extent cx="1780293"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56E5817F" w14:textId="77777777" w:rsidR="00A82105" w:rsidRDefault="00A82105" w:rsidP="008F3A1D">
                          <w:pPr>
                            <w:pStyle w:val="Date"/>
                          </w:pPr>
                          <w:r>
                            <w:t>Regional Profile</w:t>
                          </w:r>
                        </w:p>
                        <w:p w14:paraId="3DA5C738" w14:textId="5AE2A293" w:rsidR="00A82105" w:rsidRDefault="00A82105" w:rsidP="008F3A1D">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75BCCA" id="_x0000_t202" coordsize="21600,21600" o:spt="202" path="m,l,21600r21600,l21600,xe">
              <v:stroke joinstyle="miter"/>
              <v:path gradientshapeok="t" o:connecttype="rect"/>
            </v:shapetype>
            <v:shape id="_x0000_s1030" type="#_x0000_t202" style="position:absolute;left:0;text-align:left;margin-left:371.55pt;margin-top:-29.75pt;width:140.2pt;height:110.6pt;z-index:251660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5GIg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LikxTKNE&#10;z2II5AMMpIjs9NaXmPRkMS0MeIwqp069fQT+0xMDm46Znbh3DvpOsAarm8ab2dXVEcdHkLr/Ag0+&#10;w/YBEtDQOh2pQzIIoqNKx4sysRQen7xd5MXyPSUcY9NZPrspknYZK8/XrfPhkwBN4qKiDqVP8Ozw&#10;6EMsh5XnlPiaByWbrVQqbdyu3ihHDgxtsk0jdfAqTRnSI1HzYp6QDcT7yUFaBrSxkrqiizyO0ViR&#10;jo+mSSmBSTWusRJlTvxESkZywlAPSYjZmfYamiMS5mB0Lf4yXHTgflPSo2Mr6n/tmROUqM8GSV9O&#10;Z7No8bSZzW+RIeKuI/V1hBmOUBUNlIzLTUjfItFh71GcrUy0RRXHSk4loxMTm6dfE61+vU9Zf/72&#10;+gUAAP//AwBQSwMEFAAGAAgAAAAhALMKf/XhAAAADAEAAA8AAABkcnMvZG93bnJldi54bWxMj8tO&#10;wzAQRfdI/IM1SOxaJy1pIcSpKio2LJAoSO3SjSdxhB+R7abh75muYHdHc3TnTLWZrGEjhth7JyCf&#10;Z8DQNV71rhPw9fk6ewQWk3RKGu9QwA9G2NS3N5Uslb+4Dxz3qWNU4mIpBeiUhpLz2Gi0Ms79gI52&#10;rQ9WJhpDx1WQFyq3hi+ybMWt7B1d0HLAF43N9/5sBRys7tUuvB9bZcbdW7sthikMQtzfTdtnYAmn&#10;9AfDVZ/UoSankz87FZkRsH5Y5oQKmBVPBbArkS2WlE6UVvkaeF3x/0/UvwAAAP//AwBQSwECLQAU&#10;AAYACAAAACEAtoM4kv4AAADhAQAAEwAAAAAAAAAAAAAAAAAAAAAAW0NvbnRlbnRfVHlwZXNdLnht&#10;bFBLAQItABQABgAIAAAAIQA4/SH/1gAAAJQBAAALAAAAAAAAAAAAAAAAAC8BAABfcmVscy8ucmVs&#10;c1BLAQItABQABgAIAAAAIQDG955GIgIAACMEAAAOAAAAAAAAAAAAAAAAAC4CAABkcnMvZTJvRG9j&#10;LnhtbFBLAQItABQABgAIAAAAIQCzCn/14QAAAAwBAAAPAAAAAAAAAAAAAAAAAHwEAABkcnMvZG93&#10;bnJldi54bWxQSwUGAAAAAAQABADzAAAAigUAAAAA&#10;" stroked="f">
              <v:textbox style="mso-fit-shape-to-text:t">
                <w:txbxContent>
                  <w:p w14:paraId="56E5817F" w14:textId="77777777" w:rsidR="00A82105" w:rsidRDefault="00A82105" w:rsidP="008F3A1D">
                    <w:pPr>
                      <w:pStyle w:val="Date"/>
                    </w:pPr>
                    <w:r>
                      <w:t>Regional Profile</w:t>
                    </w:r>
                  </w:p>
                  <w:p w14:paraId="3DA5C738" w14:textId="5AE2A293" w:rsidR="00A82105" w:rsidRDefault="00A82105" w:rsidP="008F3A1D">
                    <w:pPr>
                      <w:pStyle w:val="Date"/>
                    </w:pPr>
                    <w:r>
                      <w:t>June 2025</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17D3A1" w:themeColor="accent1"/>
      </w:rPr>
    </w:lvl>
  </w:abstractNum>
  <w:abstractNum w:abstractNumId="10" w15:restartNumberingAfterBreak="0">
    <w:nsid w:val="048341DB"/>
    <w:multiLevelType w:val="hybridMultilevel"/>
    <w:tmpl w:val="8AE632C6"/>
    <w:lvl w:ilvl="0" w:tplc="576AF400">
      <w:start w:val="1"/>
      <w:numFmt w:val="bullet"/>
      <w:lvlText w:val=""/>
      <w:lvlJc w:val="left"/>
      <w:pPr>
        <w:ind w:left="867" w:hanging="360"/>
      </w:pPr>
      <w:rPr>
        <w:rFonts w:ascii="Symbol" w:hAnsi="Symbol" w:hint="default"/>
        <w:color w:val="auto"/>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84504E"/>
    <w:multiLevelType w:val="hybridMultilevel"/>
    <w:tmpl w:val="6124039C"/>
    <w:lvl w:ilvl="0" w:tplc="03285F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4"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4E974600"/>
    <w:multiLevelType w:val="hybridMultilevel"/>
    <w:tmpl w:val="49444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20" w15:restartNumberingAfterBreak="0">
    <w:nsid w:val="7D2A7BA6"/>
    <w:multiLevelType w:val="hybridMultilevel"/>
    <w:tmpl w:val="98EC0B8A"/>
    <w:lvl w:ilvl="0" w:tplc="044C3266">
      <w:start w:val="1"/>
      <w:numFmt w:val="bullet"/>
      <w:lvlText w:val=""/>
      <w:lvlJc w:val="left"/>
      <w:pPr>
        <w:ind w:left="820" w:hanging="360"/>
      </w:pPr>
      <w:rPr>
        <w:rFonts w:ascii="Wingdings" w:hAnsi="Wingdings"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9"/>
  </w:num>
  <w:num w:numId="8">
    <w:abstractNumId w:val="7"/>
  </w:num>
  <w:num w:numId="9">
    <w:abstractNumId w:val="19"/>
  </w:num>
  <w:num w:numId="10">
    <w:abstractNumId w:val="6"/>
  </w:num>
  <w:num w:numId="11">
    <w:abstractNumId w:val="19"/>
  </w:num>
  <w:num w:numId="12">
    <w:abstractNumId w:val="5"/>
  </w:num>
  <w:num w:numId="13">
    <w:abstractNumId w:val="19"/>
  </w:num>
  <w:num w:numId="14">
    <w:abstractNumId w:val="4"/>
  </w:num>
  <w:num w:numId="15">
    <w:abstractNumId w:val="19"/>
  </w:num>
  <w:num w:numId="16">
    <w:abstractNumId w:val="17"/>
  </w:num>
  <w:num w:numId="17">
    <w:abstractNumId w:val="3"/>
  </w:num>
  <w:num w:numId="18">
    <w:abstractNumId w:val="17"/>
  </w:num>
  <w:num w:numId="19">
    <w:abstractNumId w:val="2"/>
  </w:num>
  <w:num w:numId="20">
    <w:abstractNumId w:val="17"/>
  </w:num>
  <w:num w:numId="21">
    <w:abstractNumId w:val="1"/>
  </w:num>
  <w:num w:numId="22">
    <w:abstractNumId w:val="17"/>
  </w:num>
  <w:num w:numId="23">
    <w:abstractNumId w:val="0"/>
  </w:num>
  <w:num w:numId="24">
    <w:abstractNumId w:val="17"/>
  </w:num>
  <w:num w:numId="25">
    <w:abstractNumId w:val="13"/>
  </w:num>
  <w:num w:numId="26">
    <w:abstractNumId w:val="11"/>
  </w:num>
  <w:num w:numId="27">
    <w:abstractNumId w:val="18"/>
  </w:num>
  <w:num w:numId="28">
    <w:abstractNumId w:val="19"/>
  </w:num>
  <w:num w:numId="29">
    <w:abstractNumId w:val="19"/>
  </w:num>
  <w:num w:numId="30">
    <w:abstractNumId w:val="19"/>
  </w:num>
  <w:num w:numId="31">
    <w:abstractNumId w:val="19"/>
  </w:num>
  <w:num w:numId="32">
    <w:abstractNumId w:val="19"/>
  </w:num>
  <w:num w:numId="33">
    <w:abstractNumId w:val="16"/>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7"/>
  </w:num>
  <w:num w:numId="39">
    <w:abstractNumId w:val="19"/>
  </w:num>
  <w:num w:numId="40">
    <w:abstractNumId w:val="14"/>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5"/>
  </w:num>
  <w:num w:numId="46">
    <w:abstractNumId w:val="1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efaultTableStyle w:val="NZEATable"/>
  <w:doNotShadeFormData/>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02C8E"/>
    <w:rsid w:val="00011C0B"/>
    <w:rsid w:val="00011EBE"/>
    <w:rsid w:val="0001234E"/>
    <w:rsid w:val="000136A5"/>
    <w:rsid w:val="00013E33"/>
    <w:rsid w:val="00015555"/>
    <w:rsid w:val="0001627D"/>
    <w:rsid w:val="000164A5"/>
    <w:rsid w:val="00020CF3"/>
    <w:rsid w:val="0002234B"/>
    <w:rsid w:val="00023A25"/>
    <w:rsid w:val="00024813"/>
    <w:rsid w:val="00032074"/>
    <w:rsid w:val="00032388"/>
    <w:rsid w:val="00032EDC"/>
    <w:rsid w:val="00033439"/>
    <w:rsid w:val="00034043"/>
    <w:rsid w:val="000369EA"/>
    <w:rsid w:val="00036FE5"/>
    <w:rsid w:val="00037DE5"/>
    <w:rsid w:val="00041055"/>
    <w:rsid w:val="00056BC0"/>
    <w:rsid w:val="00056E2E"/>
    <w:rsid w:val="000612B5"/>
    <w:rsid w:val="000617AD"/>
    <w:rsid w:val="00061B61"/>
    <w:rsid w:val="000635BC"/>
    <w:rsid w:val="000658B5"/>
    <w:rsid w:val="00065F7E"/>
    <w:rsid w:val="000760F4"/>
    <w:rsid w:val="00080037"/>
    <w:rsid w:val="00080393"/>
    <w:rsid w:val="00083A58"/>
    <w:rsid w:val="00083FD2"/>
    <w:rsid w:val="00084E7A"/>
    <w:rsid w:val="0008584C"/>
    <w:rsid w:val="000872A3"/>
    <w:rsid w:val="000875C7"/>
    <w:rsid w:val="00091A80"/>
    <w:rsid w:val="00096365"/>
    <w:rsid w:val="00096866"/>
    <w:rsid w:val="000A1273"/>
    <w:rsid w:val="000A1738"/>
    <w:rsid w:val="000A1EF9"/>
    <w:rsid w:val="000A2E7B"/>
    <w:rsid w:val="000A336E"/>
    <w:rsid w:val="000A3981"/>
    <w:rsid w:val="000A4DA7"/>
    <w:rsid w:val="000A5B5A"/>
    <w:rsid w:val="000A66C9"/>
    <w:rsid w:val="000B0487"/>
    <w:rsid w:val="000B1E99"/>
    <w:rsid w:val="000B3336"/>
    <w:rsid w:val="000B40C2"/>
    <w:rsid w:val="000B5598"/>
    <w:rsid w:val="000B5729"/>
    <w:rsid w:val="000C4291"/>
    <w:rsid w:val="000C5879"/>
    <w:rsid w:val="000D19FF"/>
    <w:rsid w:val="000D22A8"/>
    <w:rsid w:val="000D793D"/>
    <w:rsid w:val="000D7D92"/>
    <w:rsid w:val="000D7F92"/>
    <w:rsid w:val="000E552A"/>
    <w:rsid w:val="000E76FA"/>
    <w:rsid w:val="000F120B"/>
    <w:rsid w:val="000F173E"/>
    <w:rsid w:val="000F2461"/>
    <w:rsid w:val="000F2EDC"/>
    <w:rsid w:val="000F47A6"/>
    <w:rsid w:val="000F5A29"/>
    <w:rsid w:val="000F5CB5"/>
    <w:rsid w:val="000F6463"/>
    <w:rsid w:val="000F6579"/>
    <w:rsid w:val="000F6B20"/>
    <w:rsid w:val="000F7990"/>
    <w:rsid w:val="00100584"/>
    <w:rsid w:val="00100B07"/>
    <w:rsid w:val="001010A9"/>
    <w:rsid w:val="0010373B"/>
    <w:rsid w:val="001062F7"/>
    <w:rsid w:val="0010640F"/>
    <w:rsid w:val="00106F60"/>
    <w:rsid w:val="0011220B"/>
    <w:rsid w:val="00113EA9"/>
    <w:rsid w:val="001141D0"/>
    <w:rsid w:val="00115801"/>
    <w:rsid w:val="001175CB"/>
    <w:rsid w:val="00117894"/>
    <w:rsid w:val="001178D7"/>
    <w:rsid w:val="0012062F"/>
    <w:rsid w:val="00120E3D"/>
    <w:rsid w:val="001239E7"/>
    <w:rsid w:val="001279BB"/>
    <w:rsid w:val="00133783"/>
    <w:rsid w:val="001338BA"/>
    <w:rsid w:val="00135317"/>
    <w:rsid w:val="001368BE"/>
    <w:rsid w:val="00136B50"/>
    <w:rsid w:val="00141077"/>
    <w:rsid w:val="001425A7"/>
    <w:rsid w:val="001432FE"/>
    <w:rsid w:val="00144282"/>
    <w:rsid w:val="0015292E"/>
    <w:rsid w:val="00152AC1"/>
    <w:rsid w:val="00153AEF"/>
    <w:rsid w:val="001547CB"/>
    <w:rsid w:val="00154C1A"/>
    <w:rsid w:val="00154EF5"/>
    <w:rsid w:val="00156042"/>
    <w:rsid w:val="001567DD"/>
    <w:rsid w:val="00157AB6"/>
    <w:rsid w:val="00157CE7"/>
    <w:rsid w:val="001714D3"/>
    <w:rsid w:val="00174708"/>
    <w:rsid w:val="0017623E"/>
    <w:rsid w:val="00182D27"/>
    <w:rsid w:val="001833B8"/>
    <w:rsid w:val="00183B7E"/>
    <w:rsid w:val="00187C93"/>
    <w:rsid w:val="00187F22"/>
    <w:rsid w:val="00191178"/>
    <w:rsid w:val="00191513"/>
    <w:rsid w:val="00191CC2"/>
    <w:rsid w:val="00192329"/>
    <w:rsid w:val="00193699"/>
    <w:rsid w:val="00197290"/>
    <w:rsid w:val="0019759D"/>
    <w:rsid w:val="00197E66"/>
    <w:rsid w:val="001A03FE"/>
    <w:rsid w:val="001A0E88"/>
    <w:rsid w:val="001A41EB"/>
    <w:rsid w:val="001A5727"/>
    <w:rsid w:val="001A7D74"/>
    <w:rsid w:val="001B3928"/>
    <w:rsid w:val="001B58C3"/>
    <w:rsid w:val="001B62AE"/>
    <w:rsid w:val="001B709F"/>
    <w:rsid w:val="001B7FA1"/>
    <w:rsid w:val="001C28D3"/>
    <w:rsid w:val="001C3FD0"/>
    <w:rsid w:val="001C48D8"/>
    <w:rsid w:val="001C4B8A"/>
    <w:rsid w:val="001C5149"/>
    <w:rsid w:val="001C52C2"/>
    <w:rsid w:val="001C6BB6"/>
    <w:rsid w:val="001D0AFC"/>
    <w:rsid w:val="001D1EF4"/>
    <w:rsid w:val="001D2019"/>
    <w:rsid w:val="001D3383"/>
    <w:rsid w:val="001D7528"/>
    <w:rsid w:val="001D76E4"/>
    <w:rsid w:val="001E35E8"/>
    <w:rsid w:val="001E3A54"/>
    <w:rsid w:val="001E41E5"/>
    <w:rsid w:val="001E49C9"/>
    <w:rsid w:val="001E5108"/>
    <w:rsid w:val="001E5F8E"/>
    <w:rsid w:val="001F1430"/>
    <w:rsid w:val="001F25C8"/>
    <w:rsid w:val="001F3C12"/>
    <w:rsid w:val="001F40EE"/>
    <w:rsid w:val="00202103"/>
    <w:rsid w:val="00202C71"/>
    <w:rsid w:val="00202F7F"/>
    <w:rsid w:val="00203100"/>
    <w:rsid w:val="00207CBE"/>
    <w:rsid w:val="00210409"/>
    <w:rsid w:val="00210E8D"/>
    <w:rsid w:val="002127DB"/>
    <w:rsid w:val="00217D19"/>
    <w:rsid w:val="0022009C"/>
    <w:rsid w:val="00226249"/>
    <w:rsid w:val="00227152"/>
    <w:rsid w:val="002320CE"/>
    <w:rsid w:val="00233385"/>
    <w:rsid w:val="002333C5"/>
    <w:rsid w:val="00242034"/>
    <w:rsid w:val="002422FD"/>
    <w:rsid w:val="00243350"/>
    <w:rsid w:val="00243981"/>
    <w:rsid w:val="00244887"/>
    <w:rsid w:val="00244E46"/>
    <w:rsid w:val="00246E26"/>
    <w:rsid w:val="00253E2B"/>
    <w:rsid w:val="002550BE"/>
    <w:rsid w:val="002574B2"/>
    <w:rsid w:val="00257A55"/>
    <w:rsid w:val="002603C4"/>
    <w:rsid w:val="00262769"/>
    <w:rsid w:val="00262869"/>
    <w:rsid w:val="002632B7"/>
    <w:rsid w:val="00264464"/>
    <w:rsid w:val="00264F4D"/>
    <w:rsid w:val="00272AAC"/>
    <w:rsid w:val="00274521"/>
    <w:rsid w:val="00275504"/>
    <w:rsid w:val="002776FA"/>
    <w:rsid w:val="0028070D"/>
    <w:rsid w:val="0028376B"/>
    <w:rsid w:val="002871D8"/>
    <w:rsid w:val="00291082"/>
    <w:rsid w:val="00295234"/>
    <w:rsid w:val="00296ADC"/>
    <w:rsid w:val="00297CB5"/>
    <w:rsid w:val="002A02B1"/>
    <w:rsid w:val="002A1211"/>
    <w:rsid w:val="002A12DA"/>
    <w:rsid w:val="002A1371"/>
    <w:rsid w:val="002A1929"/>
    <w:rsid w:val="002A521B"/>
    <w:rsid w:val="002A66E5"/>
    <w:rsid w:val="002B1417"/>
    <w:rsid w:val="002B161A"/>
    <w:rsid w:val="002B16A7"/>
    <w:rsid w:val="002B27C5"/>
    <w:rsid w:val="002B3227"/>
    <w:rsid w:val="002C0BE4"/>
    <w:rsid w:val="002C1E4B"/>
    <w:rsid w:val="002C2769"/>
    <w:rsid w:val="002C2E1B"/>
    <w:rsid w:val="002C3AFC"/>
    <w:rsid w:val="002C7B9D"/>
    <w:rsid w:val="002D1D72"/>
    <w:rsid w:val="002D218C"/>
    <w:rsid w:val="002D3E24"/>
    <w:rsid w:val="002D521E"/>
    <w:rsid w:val="002D5C2A"/>
    <w:rsid w:val="002D62CE"/>
    <w:rsid w:val="002D67D3"/>
    <w:rsid w:val="002D7462"/>
    <w:rsid w:val="002E038B"/>
    <w:rsid w:val="002E102A"/>
    <w:rsid w:val="002E1998"/>
    <w:rsid w:val="002E2CB1"/>
    <w:rsid w:val="002E2F01"/>
    <w:rsid w:val="002E3ACF"/>
    <w:rsid w:val="002E41A9"/>
    <w:rsid w:val="002E6D7C"/>
    <w:rsid w:val="002F0E89"/>
    <w:rsid w:val="002F208B"/>
    <w:rsid w:val="002F2993"/>
    <w:rsid w:val="002F52F7"/>
    <w:rsid w:val="002F6F32"/>
    <w:rsid w:val="003004FA"/>
    <w:rsid w:val="0030669E"/>
    <w:rsid w:val="00320667"/>
    <w:rsid w:val="00320687"/>
    <w:rsid w:val="003233EA"/>
    <w:rsid w:val="003300BD"/>
    <w:rsid w:val="00337255"/>
    <w:rsid w:val="00337769"/>
    <w:rsid w:val="0033785B"/>
    <w:rsid w:val="00341EE1"/>
    <w:rsid w:val="0034210B"/>
    <w:rsid w:val="00342B0C"/>
    <w:rsid w:val="00343C87"/>
    <w:rsid w:val="003450AC"/>
    <w:rsid w:val="00345749"/>
    <w:rsid w:val="00346420"/>
    <w:rsid w:val="00351CED"/>
    <w:rsid w:val="0035330E"/>
    <w:rsid w:val="00353DC5"/>
    <w:rsid w:val="003550F0"/>
    <w:rsid w:val="0036434E"/>
    <w:rsid w:val="00365A64"/>
    <w:rsid w:val="00377CFE"/>
    <w:rsid w:val="00380AA5"/>
    <w:rsid w:val="0038259F"/>
    <w:rsid w:val="003845DF"/>
    <w:rsid w:val="003850A5"/>
    <w:rsid w:val="00387AAC"/>
    <w:rsid w:val="00387C1C"/>
    <w:rsid w:val="00397A3B"/>
    <w:rsid w:val="003A0533"/>
    <w:rsid w:val="003A3D04"/>
    <w:rsid w:val="003A47CF"/>
    <w:rsid w:val="003A52C7"/>
    <w:rsid w:val="003A5F1D"/>
    <w:rsid w:val="003A67D8"/>
    <w:rsid w:val="003A68CB"/>
    <w:rsid w:val="003B3D1A"/>
    <w:rsid w:val="003B551F"/>
    <w:rsid w:val="003B5C68"/>
    <w:rsid w:val="003C1731"/>
    <w:rsid w:val="003C17BB"/>
    <w:rsid w:val="003C27E2"/>
    <w:rsid w:val="003C3199"/>
    <w:rsid w:val="003C3CC4"/>
    <w:rsid w:val="003C469B"/>
    <w:rsid w:val="003D17FB"/>
    <w:rsid w:val="003D2652"/>
    <w:rsid w:val="003D5D9E"/>
    <w:rsid w:val="003D60F9"/>
    <w:rsid w:val="003D70C7"/>
    <w:rsid w:val="003E0987"/>
    <w:rsid w:val="003E0F3F"/>
    <w:rsid w:val="003E1AC6"/>
    <w:rsid w:val="003E37B6"/>
    <w:rsid w:val="003E4D00"/>
    <w:rsid w:val="003E7795"/>
    <w:rsid w:val="003F0176"/>
    <w:rsid w:val="003F0791"/>
    <w:rsid w:val="003F2D8D"/>
    <w:rsid w:val="003F4678"/>
    <w:rsid w:val="003F5339"/>
    <w:rsid w:val="004003DB"/>
    <w:rsid w:val="00401788"/>
    <w:rsid w:val="00407E7F"/>
    <w:rsid w:val="00411636"/>
    <w:rsid w:val="00411B7D"/>
    <w:rsid w:val="00416267"/>
    <w:rsid w:val="004223ED"/>
    <w:rsid w:val="00424406"/>
    <w:rsid w:val="00424E38"/>
    <w:rsid w:val="00425C5C"/>
    <w:rsid w:val="004265BE"/>
    <w:rsid w:val="00431975"/>
    <w:rsid w:val="00433093"/>
    <w:rsid w:val="004339D6"/>
    <w:rsid w:val="004354B0"/>
    <w:rsid w:val="0043664D"/>
    <w:rsid w:val="0044217F"/>
    <w:rsid w:val="00447F86"/>
    <w:rsid w:val="00450AEF"/>
    <w:rsid w:val="0045454F"/>
    <w:rsid w:val="004624F7"/>
    <w:rsid w:val="00462C1E"/>
    <w:rsid w:val="004637F7"/>
    <w:rsid w:val="004642D9"/>
    <w:rsid w:val="00467B74"/>
    <w:rsid w:val="00467CE7"/>
    <w:rsid w:val="0047130C"/>
    <w:rsid w:val="00495484"/>
    <w:rsid w:val="00495969"/>
    <w:rsid w:val="00496642"/>
    <w:rsid w:val="00497959"/>
    <w:rsid w:val="004A0ED4"/>
    <w:rsid w:val="004A16A4"/>
    <w:rsid w:val="004A58E5"/>
    <w:rsid w:val="004A6A7C"/>
    <w:rsid w:val="004A7DA8"/>
    <w:rsid w:val="004B38F6"/>
    <w:rsid w:val="004C26DA"/>
    <w:rsid w:val="004C2D38"/>
    <w:rsid w:val="004C6084"/>
    <w:rsid w:val="004D0DC8"/>
    <w:rsid w:val="004D3380"/>
    <w:rsid w:val="004D7430"/>
    <w:rsid w:val="004E2765"/>
    <w:rsid w:val="004E38D4"/>
    <w:rsid w:val="004E5EEB"/>
    <w:rsid w:val="004E644B"/>
    <w:rsid w:val="004F16FA"/>
    <w:rsid w:val="0050273F"/>
    <w:rsid w:val="00504AE4"/>
    <w:rsid w:val="0050706D"/>
    <w:rsid w:val="00507DED"/>
    <w:rsid w:val="00510A99"/>
    <w:rsid w:val="00512BE7"/>
    <w:rsid w:val="005138A5"/>
    <w:rsid w:val="00515EE4"/>
    <w:rsid w:val="00520281"/>
    <w:rsid w:val="00521C5A"/>
    <w:rsid w:val="00521CCB"/>
    <w:rsid w:val="005234AB"/>
    <w:rsid w:val="00525733"/>
    <w:rsid w:val="005266C3"/>
    <w:rsid w:val="00527D0A"/>
    <w:rsid w:val="00530C13"/>
    <w:rsid w:val="005316C5"/>
    <w:rsid w:val="00532D47"/>
    <w:rsid w:val="0053488E"/>
    <w:rsid w:val="00535C98"/>
    <w:rsid w:val="00536A7C"/>
    <w:rsid w:val="00537ECB"/>
    <w:rsid w:val="005410C1"/>
    <w:rsid w:val="005520BC"/>
    <w:rsid w:val="00552F86"/>
    <w:rsid w:val="005559C1"/>
    <w:rsid w:val="00562DF0"/>
    <w:rsid w:val="005634B4"/>
    <w:rsid w:val="0056463F"/>
    <w:rsid w:val="005646CD"/>
    <w:rsid w:val="0056489B"/>
    <w:rsid w:val="005679A0"/>
    <w:rsid w:val="00570151"/>
    <w:rsid w:val="0057327F"/>
    <w:rsid w:val="00582037"/>
    <w:rsid w:val="0058345D"/>
    <w:rsid w:val="00584EA0"/>
    <w:rsid w:val="00585314"/>
    <w:rsid w:val="00585DCF"/>
    <w:rsid w:val="00586756"/>
    <w:rsid w:val="005915AE"/>
    <w:rsid w:val="0059331F"/>
    <w:rsid w:val="00593C4E"/>
    <w:rsid w:val="005943E4"/>
    <w:rsid w:val="00594996"/>
    <w:rsid w:val="00595909"/>
    <w:rsid w:val="005A22A5"/>
    <w:rsid w:val="005A487F"/>
    <w:rsid w:val="005A647D"/>
    <w:rsid w:val="005B0B95"/>
    <w:rsid w:val="005B158F"/>
    <w:rsid w:val="005B1BD1"/>
    <w:rsid w:val="005B3A1A"/>
    <w:rsid w:val="005B5231"/>
    <w:rsid w:val="005B5303"/>
    <w:rsid w:val="005B5427"/>
    <w:rsid w:val="005B60EF"/>
    <w:rsid w:val="005C317B"/>
    <w:rsid w:val="005C3BCC"/>
    <w:rsid w:val="005C3C53"/>
    <w:rsid w:val="005C3D26"/>
    <w:rsid w:val="005C76E3"/>
    <w:rsid w:val="005D32BE"/>
    <w:rsid w:val="005D3CEE"/>
    <w:rsid w:val="005D65FE"/>
    <w:rsid w:val="005E3C4D"/>
    <w:rsid w:val="005E3E4E"/>
    <w:rsid w:val="005F08D9"/>
    <w:rsid w:val="005F4740"/>
    <w:rsid w:val="005F59AA"/>
    <w:rsid w:val="005F68AB"/>
    <w:rsid w:val="005F7208"/>
    <w:rsid w:val="0060327D"/>
    <w:rsid w:val="00603D3A"/>
    <w:rsid w:val="0060777F"/>
    <w:rsid w:val="00607D8E"/>
    <w:rsid w:val="00610149"/>
    <w:rsid w:val="006113EA"/>
    <w:rsid w:val="0061259C"/>
    <w:rsid w:val="00614332"/>
    <w:rsid w:val="00616063"/>
    <w:rsid w:val="00616A8F"/>
    <w:rsid w:val="0062006A"/>
    <w:rsid w:val="00621B5D"/>
    <w:rsid w:val="00622A8D"/>
    <w:rsid w:val="0062348C"/>
    <w:rsid w:val="006323E2"/>
    <w:rsid w:val="006330DA"/>
    <w:rsid w:val="006367D6"/>
    <w:rsid w:val="00636C34"/>
    <w:rsid w:val="00640006"/>
    <w:rsid w:val="0064041E"/>
    <w:rsid w:val="00640B02"/>
    <w:rsid w:val="006458A1"/>
    <w:rsid w:val="0064638E"/>
    <w:rsid w:val="00656D2E"/>
    <w:rsid w:val="0065754D"/>
    <w:rsid w:val="006625A2"/>
    <w:rsid w:val="00662B82"/>
    <w:rsid w:val="00663A07"/>
    <w:rsid w:val="00663EB2"/>
    <w:rsid w:val="00664625"/>
    <w:rsid w:val="006666F0"/>
    <w:rsid w:val="00671EB4"/>
    <w:rsid w:val="006761D1"/>
    <w:rsid w:val="00680B74"/>
    <w:rsid w:val="006818CB"/>
    <w:rsid w:val="00686019"/>
    <w:rsid w:val="00686747"/>
    <w:rsid w:val="00687FC3"/>
    <w:rsid w:val="006909B3"/>
    <w:rsid w:val="00691B1E"/>
    <w:rsid w:val="00693793"/>
    <w:rsid w:val="00693A71"/>
    <w:rsid w:val="006A0632"/>
    <w:rsid w:val="006A0D5B"/>
    <w:rsid w:val="006A261D"/>
    <w:rsid w:val="006A35DD"/>
    <w:rsid w:val="006A3CDA"/>
    <w:rsid w:val="006A3D01"/>
    <w:rsid w:val="006A62B8"/>
    <w:rsid w:val="006A7FC2"/>
    <w:rsid w:val="006B0C33"/>
    <w:rsid w:val="006B3A4B"/>
    <w:rsid w:val="006B6CB3"/>
    <w:rsid w:val="006C1340"/>
    <w:rsid w:val="006C1E76"/>
    <w:rsid w:val="006C2813"/>
    <w:rsid w:val="006C2EEC"/>
    <w:rsid w:val="006C3EE5"/>
    <w:rsid w:val="006C3F7E"/>
    <w:rsid w:val="006C4497"/>
    <w:rsid w:val="006C4D02"/>
    <w:rsid w:val="006C5560"/>
    <w:rsid w:val="006C5BC4"/>
    <w:rsid w:val="006C643E"/>
    <w:rsid w:val="006D118B"/>
    <w:rsid w:val="006D2526"/>
    <w:rsid w:val="006D6392"/>
    <w:rsid w:val="006E0022"/>
    <w:rsid w:val="006E281A"/>
    <w:rsid w:val="006E546F"/>
    <w:rsid w:val="006E5981"/>
    <w:rsid w:val="006E72E6"/>
    <w:rsid w:val="006E777C"/>
    <w:rsid w:val="006E7EA8"/>
    <w:rsid w:val="006F0D69"/>
    <w:rsid w:val="006F169C"/>
    <w:rsid w:val="006F297E"/>
    <w:rsid w:val="006F5C6F"/>
    <w:rsid w:val="006F7CB3"/>
    <w:rsid w:val="007023B2"/>
    <w:rsid w:val="0070622D"/>
    <w:rsid w:val="0070784B"/>
    <w:rsid w:val="00707B0F"/>
    <w:rsid w:val="00711370"/>
    <w:rsid w:val="00716958"/>
    <w:rsid w:val="00720C2F"/>
    <w:rsid w:val="007234FE"/>
    <w:rsid w:val="00724799"/>
    <w:rsid w:val="00727364"/>
    <w:rsid w:val="00730427"/>
    <w:rsid w:val="00732F33"/>
    <w:rsid w:val="0073698E"/>
    <w:rsid w:val="007369FD"/>
    <w:rsid w:val="00740F95"/>
    <w:rsid w:val="00742A2A"/>
    <w:rsid w:val="00742D15"/>
    <w:rsid w:val="00743223"/>
    <w:rsid w:val="00743F2B"/>
    <w:rsid w:val="007454B9"/>
    <w:rsid w:val="00751630"/>
    <w:rsid w:val="00751B97"/>
    <w:rsid w:val="007531C4"/>
    <w:rsid w:val="00754945"/>
    <w:rsid w:val="00755CCB"/>
    <w:rsid w:val="007577DB"/>
    <w:rsid w:val="00760E66"/>
    <w:rsid w:val="00763211"/>
    <w:rsid w:val="007641A7"/>
    <w:rsid w:val="0076540B"/>
    <w:rsid w:val="00772BCA"/>
    <w:rsid w:val="0077668B"/>
    <w:rsid w:val="007776CE"/>
    <w:rsid w:val="00780046"/>
    <w:rsid w:val="00780A83"/>
    <w:rsid w:val="007819DD"/>
    <w:rsid w:val="00781D4D"/>
    <w:rsid w:val="00781EDC"/>
    <w:rsid w:val="00786C67"/>
    <w:rsid w:val="007A049D"/>
    <w:rsid w:val="007A24DF"/>
    <w:rsid w:val="007A381A"/>
    <w:rsid w:val="007A63DD"/>
    <w:rsid w:val="007B1C99"/>
    <w:rsid w:val="007B3904"/>
    <w:rsid w:val="007B4225"/>
    <w:rsid w:val="007B50B4"/>
    <w:rsid w:val="007B5FB6"/>
    <w:rsid w:val="007B730B"/>
    <w:rsid w:val="007C0A31"/>
    <w:rsid w:val="007C0D01"/>
    <w:rsid w:val="007C24C0"/>
    <w:rsid w:val="007C5286"/>
    <w:rsid w:val="007C5579"/>
    <w:rsid w:val="007C62D8"/>
    <w:rsid w:val="007C68A4"/>
    <w:rsid w:val="007D010D"/>
    <w:rsid w:val="007D01F6"/>
    <w:rsid w:val="007D0359"/>
    <w:rsid w:val="007D1CC1"/>
    <w:rsid w:val="007F6088"/>
    <w:rsid w:val="007F7683"/>
    <w:rsid w:val="007F7F9B"/>
    <w:rsid w:val="00800F49"/>
    <w:rsid w:val="00802574"/>
    <w:rsid w:val="00803042"/>
    <w:rsid w:val="008043C0"/>
    <w:rsid w:val="008044C2"/>
    <w:rsid w:val="00806A1D"/>
    <w:rsid w:val="0080756E"/>
    <w:rsid w:val="00807B89"/>
    <w:rsid w:val="008106C1"/>
    <w:rsid w:val="00810F2C"/>
    <w:rsid w:val="00813D71"/>
    <w:rsid w:val="00814EB6"/>
    <w:rsid w:val="00814EEE"/>
    <w:rsid w:val="00815B59"/>
    <w:rsid w:val="00823B41"/>
    <w:rsid w:val="00825F78"/>
    <w:rsid w:val="00826D89"/>
    <w:rsid w:val="0082700C"/>
    <w:rsid w:val="00831855"/>
    <w:rsid w:val="008327AB"/>
    <w:rsid w:val="00834459"/>
    <w:rsid w:val="00835736"/>
    <w:rsid w:val="00835D56"/>
    <w:rsid w:val="008520E2"/>
    <w:rsid w:val="008523A3"/>
    <w:rsid w:val="00852CA5"/>
    <w:rsid w:val="00853537"/>
    <w:rsid w:val="008603FF"/>
    <w:rsid w:val="0086137B"/>
    <w:rsid w:val="00862D9B"/>
    <w:rsid w:val="0086323A"/>
    <w:rsid w:val="00864F9E"/>
    <w:rsid w:val="00867C7F"/>
    <w:rsid w:val="0087248E"/>
    <w:rsid w:val="00872DBB"/>
    <w:rsid w:val="00873EEA"/>
    <w:rsid w:val="00875B30"/>
    <w:rsid w:val="00877803"/>
    <w:rsid w:val="00880FAF"/>
    <w:rsid w:val="008877E5"/>
    <w:rsid w:val="0088797B"/>
    <w:rsid w:val="008969F7"/>
    <w:rsid w:val="00896BFF"/>
    <w:rsid w:val="008A1F47"/>
    <w:rsid w:val="008A4FDB"/>
    <w:rsid w:val="008A6F64"/>
    <w:rsid w:val="008B0557"/>
    <w:rsid w:val="008B4110"/>
    <w:rsid w:val="008B41E5"/>
    <w:rsid w:val="008B4594"/>
    <w:rsid w:val="008B513E"/>
    <w:rsid w:val="008B6BA7"/>
    <w:rsid w:val="008C0474"/>
    <w:rsid w:val="008C20AC"/>
    <w:rsid w:val="008C5F8F"/>
    <w:rsid w:val="008D04B8"/>
    <w:rsid w:val="008D09A7"/>
    <w:rsid w:val="008D1C45"/>
    <w:rsid w:val="008D1DE2"/>
    <w:rsid w:val="008D5EA6"/>
    <w:rsid w:val="008D7966"/>
    <w:rsid w:val="008E0BDC"/>
    <w:rsid w:val="008E1396"/>
    <w:rsid w:val="008E2748"/>
    <w:rsid w:val="008E30EE"/>
    <w:rsid w:val="008E37C3"/>
    <w:rsid w:val="008E6310"/>
    <w:rsid w:val="008E76B2"/>
    <w:rsid w:val="008F3A1D"/>
    <w:rsid w:val="008F68E6"/>
    <w:rsid w:val="009009D3"/>
    <w:rsid w:val="0090200C"/>
    <w:rsid w:val="009042B2"/>
    <w:rsid w:val="00905EE7"/>
    <w:rsid w:val="0090627D"/>
    <w:rsid w:val="00907984"/>
    <w:rsid w:val="00907D31"/>
    <w:rsid w:val="009101EC"/>
    <w:rsid w:val="009148B4"/>
    <w:rsid w:val="009173AC"/>
    <w:rsid w:val="009175DD"/>
    <w:rsid w:val="00923EEA"/>
    <w:rsid w:val="00930D4E"/>
    <w:rsid w:val="0093148A"/>
    <w:rsid w:val="00932857"/>
    <w:rsid w:val="009363FF"/>
    <w:rsid w:val="0093688A"/>
    <w:rsid w:val="00944B83"/>
    <w:rsid w:val="00944E01"/>
    <w:rsid w:val="009501A9"/>
    <w:rsid w:val="0095289A"/>
    <w:rsid w:val="00953F04"/>
    <w:rsid w:val="0095480D"/>
    <w:rsid w:val="009559E4"/>
    <w:rsid w:val="00957C0B"/>
    <w:rsid w:val="0096683E"/>
    <w:rsid w:val="00967020"/>
    <w:rsid w:val="0097559E"/>
    <w:rsid w:val="00980078"/>
    <w:rsid w:val="009805D1"/>
    <w:rsid w:val="009819B8"/>
    <w:rsid w:val="0098562A"/>
    <w:rsid w:val="00985941"/>
    <w:rsid w:val="00986850"/>
    <w:rsid w:val="009939C2"/>
    <w:rsid w:val="009949CF"/>
    <w:rsid w:val="009951D1"/>
    <w:rsid w:val="00996A28"/>
    <w:rsid w:val="009A1343"/>
    <w:rsid w:val="009A244B"/>
    <w:rsid w:val="009A3301"/>
    <w:rsid w:val="009A4CD5"/>
    <w:rsid w:val="009A4CF8"/>
    <w:rsid w:val="009A7E7C"/>
    <w:rsid w:val="009B08C9"/>
    <w:rsid w:val="009B2BD5"/>
    <w:rsid w:val="009C6862"/>
    <w:rsid w:val="009C69D1"/>
    <w:rsid w:val="009D04F8"/>
    <w:rsid w:val="009D18FC"/>
    <w:rsid w:val="009D27F9"/>
    <w:rsid w:val="009D5614"/>
    <w:rsid w:val="009D6BAB"/>
    <w:rsid w:val="009E0D5D"/>
    <w:rsid w:val="009E3ABE"/>
    <w:rsid w:val="009F1238"/>
    <w:rsid w:val="009F3EB9"/>
    <w:rsid w:val="009F4403"/>
    <w:rsid w:val="009F5091"/>
    <w:rsid w:val="00A002B2"/>
    <w:rsid w:val="00A040B2"/>
    <w:rsid w:val="00A05877"/>
    <w:rsid w:val="00A10C8D"/>
    <w:rsid w:val="00A11010"/>
    <w:rsid w:val="00A121BE"/>
    <w:rsid w:val="00A124BD"/>
    <w:rsid w:val="00A1740D"/>
    <w:rsid w:val="00A2102A"/>
    <w:rsid w:val="00A21250"/>
    <w:rsid w:val="00A237CC"/>
    <w:rsid w:val="00A239E9"/>
    <w:rsid w:val="00A24E7E"/>
    <w:rsid w:val="00A305C0"/>
    <w:rsid w:val="00A30B2F"/>
    <w:rsid w:val="00A30CA2"/>
    <w:rsid w:val="00A311EC"/>
    <w:rsid w:val="00A3271C"/>
    <w:rsid w:val="00A3563F"/>
    <w:rsid w:val="00A37834"/>
    <w:rsid w:val="00A379D0"/>
    <w:rsid w:val="00A406C2"/>
    <w:rsid w:val="00A40702"/>
    <w:rsid w:val="00A40E79"/>
    <w:rsid w:val="00A41D2C"/>
    <w:rsid w:val="00A438DA"/>
    <w:rsid w:val="00A45CA9"/>
    <w:rsid w:val="00A554CC"/>
    <w:rsid w:val="00A57BEE"/>
    <w:rsid w:val="00A60798"/>
    <w:rsid w:val="00A608A2"/>
    <w:rsid w:val="00A62057"/>
    <w:rsid w:val="00A6586C"/>
    <w:rsid w:val="00A72917"/>
    <w:rsid w:val="00A738DB"/>
    <w:rsid w:val="00A76331"/>
    <w:rsid w:val="00A80C22"/>
    <w:rsid w:val="00A82105"/>
    <w:rsid w:val="00A8239E"/>
    <w:rsid w:val="00A82C5F"/>
    <w:rsid w:val="00A82DD2"/>
    <w:rsid w:val="00A857C9"/>
    <w:rsid w:val="00A866B8"/>
    <w:rsid w:val="00A91389"/>
    <w:rsid w:val="00A95FA3"/>
    <w:rsid w:val="00A97EE7"/>
    <w:rsid w:val="00AA53CF"/>
    <w:rsid w:val="00AB0BBD"/>
    <w:rsid w:val="00AB0D0F"/>
    <w:rsid w:val="00AB3114"/>
    <w:rsid w:val="00AB396A"/>
    <w:rsid w:val="00AB3C56"/>
    <w:rsid w:val="00AB3E03"/>
    <w:rsid w:val="00AB6449"/>
    <w:rsid w:val="00AB64A7"/>
    <w:rsid w:val="00AC2041"/>
    <w:rsid w:val="00AC406D"/>
    <w:rsid w:val="00AC4303"/>
    <w:rsid w:val="00AC4AAE"/>
    <w:rsid w:val="00AC4B47"/>
    <w:rsid w:val="00AC4CF0"/>
    <w:rsid w:val="00AC6350"/>
    <w:rsid w:val="00AC7454"/>
    <w:rsid w:val="00AC75DC"/>
    <w:rsid w:val="00AC7B7E"/>
    <w:rsid w:val="00AD2F70"/>
    <w:rsid w:val="00AD374F"/>
    <w:rsid w:val="00AD3B5E"/>
    <w:rsid w:val="00AD54DB"/>
    <w:rsid w:val="00AD5C27"/>
    <w:rsid w:val="00AD77F2"/>
    <w:rsid w:val="00AE2702"/>
    <w:rsid w:val="00AE5EDF"/>
    <w:rsid w:val="00AE6670"/>
    <w:rsid w:val="00AE753A"/>
    <w:rsid w:val="00AF16D9"/>
    <w:rsid w:val="00AF365D"/>
    <w:rsid w:val="00AF72A3"/>
    <w:rsid w:val="00AF74B0"/>
    <w:rsid w:val="00AF7D6F"/>
    <w:rsid w:val="00B014AA"/>
    <w:rsid w:val="00B0201E"/>
    <w:rsid w:val="00B044AE"/>
    <w:rsid w:val="00B06A3A"/>
    <w:rsid w:val="00B0751F"/>
    <w:rsid w:val="00B12ADD"/>
    <w:rsid w:val="00B220BF"/>
    <w:rsid w:val="00B22EE5"/>
    <w:rsid w:val="00B232F6"/>
    <w:rsid w:val="00B23442"/>
    <w:rsid w:val="00B3112C"/>
    <w:rsid w:val="00B33686"/>
    <w:rsid w:val="00B36484"/>
    <w:rsid w:val="00B42F1B"/>
    <w:rsid w:val="00B46E65"/>
    <w:rsid w:val="00B543B5"/>
    <w:rsid w:val="00B57046"/>
    <w:rsid w:val="00B62340"/>
    <w:rsid w:val="00B62F73"/>
    <w:rsid w:val="00B64364"/>
    <w:rsid w:val="00B67DE1"/>
    <w:rsid w:val="00B71030"/>
    <w:rsid w:val="00B715FF"/>
    <w:rsid w:val="00B72F90"/>
    <w:rsid w:val="00B81FB3"/>
    <w:rsid w:val="00B848DC"/>
    <w:rsid w:val="00B93D2E"/>
    <w:rsid w:val="00B94743"/>
    <w:rsid w:val="00B94A36"/>
    <w:rsid w:val="00BA28F9"/>
    <w:rsid w:val="00BA2997"/>
    <w:rsid w:val="00BA2B7C"/>
    <w:rsid w:val="00BA2D5F"/>
    <w:rsid w:val="00BA6AD7"/>
    <w:rsid w:val="00BA7EF2"/>
    <w:rsid w:val="00BB03F1"/>
    <w:rsid w:val="00BB1DCF"/>
    <w:rsid w:val="00BB3E60"/>
    <w:rsid w:val="00BB4210"/>
    <w:rsid w:val="00BB7373"/>
    <w:rsid w:val="00BC05DE"/>
    <w:rsid w:val="00BC2986"/>
    <w:rsid w:val="00BC4040"/>
    <w:rsid w:val="00BC4754"/>
    <w:rsid w:val="00BC488E"/>
    <w:rsid w:val="00BD3073"/>
    <w:rsid w:val="00BE29D9"/>
    <w:rsid w:val="00BE2A20"/>
    <w:rsid w:val="00BE2DF2"/>
    <w:rsid w:val="00BE4A82"/>
    <w:rsid w:val="00BE55DC"/>
    <w:rsid w:val="00BE5DF1"/>
    <w:rsid w:val="00BE6AD3"/>
    <w:rsid w:val="00BF0A0C"/>
    <w:rsid w:val="00BF2E45"/>
    <w:rsid w:val="00BF4159"/>
    <w:rsid w:val="00BF6B6C"/>
    <w:rsid w:val="00BF6D6A"/>
    <w:rsid w:val="00C02412"/>
    <w:rsid w:val="00C02EA8"/>
    <w:rsid w:val="00C064C8"/>
    <w:rsid w:val="00C10D9D"/>
    <w:rsid w:val="00C115C2"/>
    <w:rsid w:val="00C11A85"/>
    <w:rsid w:val="00C11AB0"/>
    <w:rsid w:val="00C1216D"/>
    <w:rsid w:val="00C1257C"/>
    <w:rsid w:val="00C16318"/>
    <w:rsid w:val="00C2062C"/>
    <w:rsid w:val="00C213C2"/>
    <w:rsid w:val="00C217DF"/>
    <w:rsid w:val="00C227EC"/>
    <w:rsid w:val="00C238D8"/>
    <w:rsid w:val="00C24CE3"/>
    <w:rsid w:val="00C24FE9"/>
    <w:rsid w:val="00C31329"/>
    <w:rsid w:val="00C31441"/>
    <w:rsid w:val="00C328CC"/>
    <w:rsid w:val="00C34E35"/>
    <w:rsid w:val="00C409A5"/>
    <w:rsid w:val="00C43C1F"/>
    <w:rsid w:val="00C45B5E"/>
    <w:rsid w:val="00C46294"/>
    <w:rsid w:val="00C46F97"/>
    <w:rsid w:val="00C471C4"/>
    <w:rsid w:val="00C50FF3"/>
    <w:rsid w:val="00C51B20"/>
    <w:rsid w:val="00C51F57"/>
    <w:rsid w:val="00C54888"/>
    <w:rsid w:val="00C5647F"/>
    <w:rsid w:val="00C56A46"/>
    <w:rsid w:val="00C57E87"/>
    <w:rsid w:val="00C625A2"/>
    <w:rsid w:val="00C62EDA"/>
    <w:rsid w:val="00C646A8"/>
    <w:rsid w:val="00C6547C"/>
    <w:rsid w:val="00C66147"/>
    <w:rsid w:val="00C663C0"/>
    <w:rsid w:val="00C72800"/>
    <w:rsid w:val="00C76B8E"/>
    <w:rsid w:val="00C80B2D"/>
    <w:rsid w:val="00C80DDE"/>
    <w:rsid w:val="00C8199C"/>
    <w:rsid w:val="00C840D8"/>
    <w:rsid w:val="00C84E10"/>
    <w:rsid w:val="00C85349"/>
    <w:rsid w:val="00C86AF1"/>
    <w:rsid w:val="00C87D99"/>
    <w:rsid w:val="00C9029F"/>
    <w:rsid w:val="00C9039F"/>
    <w:rsid w:val="00C92477"/>
    <w:rsid w:val="00C92A32"/>
    <w:rsid w:val="00C96C49"/>
    <w:rsid w:val="00CA022B"/>
    <w:rsid w:val="00CA27B7"/>
    <w:rsid w:val="00CA2E95"/>
    <w:rsid w:val="00CA54F5"/>
    <w:rsid w:val="00CA7572"/>
    <w:rsid w:val="00CA7F74"/>
    <w:rsid w:val="00CB0C32"/>
    <w:rsid w:val="00CB2D65"/>
    <w:rsid w:val="00CB6246"/>
    <w:rsid w:val="00CC0759"/>
    <w:rsid w:val="00CC3160"/>
    <w:rsid w:val="00CC40B6"/>
    <w:rsid w:val="00CD2DBF"/>
    <w:rsid w:val="00CD4E24"/>
    <w:rsid w:val="00CD6207"/>
    <w:rsid w:val="00CD72A6"/>
    <w:rsid w:val="00CE39B8"/>
    <w:rsid w:val="00CE4A83"/>
    <w:rsid w:val="00CE525E"/>
    <w:rsid w:val="00CF1689"/>
    <w:rsid w:val="00CF4344"/>
    <w:rsid w:val="00CF5164"/>
    <w:rsid w:val="00CF55E6"/>
    <w:rsid w:val="00CF5B88"/>
    <w:rsid w:val="00CF72D7"/>
    <w:rsid w:val="00D00689"/>
    <w:rsid w:val="00D014A6"/>
    <w:rsid w:val="00D015A4"/>
    <w:rsid w:val="00D02F69"/>
    <w:rsid w:val="00D044FB"/>
    <w:rsid w:val="00D108BF"/>
    <w:rsid w:val="00D1092B"/>
    <w:rsid w:val="00D1423F"/>
    <w:rsid w:val="00D15ACD"/>
    <w:rsid w:val="00D167D0"/>
    <w:rsid w:val="00D177A0"/>
    <w:rsid w:val="00D20092"/>
    <w:rsid w:val="00D22E65"/>
    <w:rsid w:val="00D22EAF"/>
    <w:rsid w:val="00D2430E"/>
    <w:rsid w:val="00D24B88"/>
    <w:rsid w:val="00D25CCA"/>
    <w:rsid w:val="00D2717B"/>
    <w:rsid w:val="00D302BB"/>
    <w:rsid w:val="00D3078B"/>
    <w:rsid w:val="00D3118E"/>
    <w:rsid w:val="00D34BC5"/>
    <w:rsid w:val="00D36BA1"/>
    <w:rsid w:val="00D36C76"/>
    <w:rsid w:val="00D37F07"/>
    <w:rsid w:val="00D41BB8"/>
    <w:rsid w:val="00D444E3"/>
    <w:rsid w:val="00D52AFA"/>
    <w:rsid w:val="00D5566B"/>
    <w:rsid w:val="00D63B79"/>
    <w:rsid w:val="00D67892"/>
    <w:rsid w:val="00D7119E"/>
    <w:rsid w:val="00D73374"/>
    <w:rsid w:val="00D7590F"/>
    <w:rsid w:val="00D75ED8"/>
    <w:rsid w:val="00D85656"/>
    <w:rsid w:val="00D86BA0"/>
    <w:rsid w:val="00DA0037"/>
    <w:rsid w:val="00DA0143"/>
    <w:rsid w:val="00DA0378"/>
    <w:rsid w:val="00DA0EA5"/>
    <w:rsid w:val="00DA33AC"/>
    <w:rsid w:val="00DA4D73"/>
    <w:rsid w:val="00DA7717"/>
    <w:rsid w:val="00DB62E8"/>
    <w:rsid w:val="00DB65A3"/>
    <w:rsid w:val="00DB78FC"/>
    <w:rsid w:val="00DB7E4B"/>
    <w:rsid w:val="00DC0F37"/>
    <w:rsid w:val="00DC18AE"/>
    <w:rsid w:val="00DC57CD"/>
    <w:rsid w:val="00DC58F4"/>
    <w:rsid w:val="00DC5BFB"/>
    <w:rsid w:val="00DD15E8"/>
    <w:rsid w:val="00DD3EA6"/>
    <w:rsid w:val="00DD588C"/>
    <w:rsid w:val="00DD5CF9"/>
    <w:rsid w:val="00DE0022"/>
    <w:rsid w:val="00DE08B3"/>
    <w:rsid w:val="00DE1A41"/>
    <w:rsid w:val="00DE1D8B"/>
    <w:rsid w:val="00DE2C1D"/>
    <w:rsid w:val="00DE49E1"/>
    <w:rsid w:val="00DE596C"/>
    <w:rsid w:val="00DE6604"/>
    <w:rsid w:val="00DE7206"/>
    <w:rsid w:val="00DF0CB9"/>
    <w:rsid w:val="00DF172C"/>
    <w:rsid w:val="00DF5286"/>
    <w:rsid w:val="00DF7FFC"/>
    <w:rsid w:val="00E00346"/>
    <w:rsid w:val="00E01531"/>
    <w:rsid w:val="00E01D1F"/>
    <w:rsid w:val="00E02BF3"/>
    <w:rsid w:val="00E055E6"/>
    <w:rsid w:val="00E05F4B"/>
    <w:rsid w:val="00E06A9D"/>
    <w:rsid w:val="00E07146"/>
    <w:rsid w:val="00E0783E"/>
    <w:rsid w:val="00E11947"/>
    <w:rsid w:val="00E11982"/>
    <w:rsid w:val="00E133BC"/>
    <w:rsid w:val="00E15F80"/>
    <w:rsid w:val="00E17BA7"/>
    <w:rsid w:val="00E23775"/>
    <w:rsid w:val="00E24202"/>
    <w:rsid w:val="00E26DB0"/>
    <w:rsid w:val="00E277FE"/>
    <w:rsid w:val="00E30E4D"/>
    <w:rsid w:val="00E313B7"/>
    <w:rsid w:val="00E315FC"/>
    <w:rsid w:val="00E34612"/>
    <w:rsid w:val="00E352A5"/>
    <w:rsid w:val="00E36ACE"/>
    <w:rsid w:val="00E36B78"/>
    <w:rsid w:val="00E37E8D"/>
    <w:rsid w:val="00E40C21"/>
    <w:rsid w:val="00E40DD3"/>
    <w:rsid w:val="00E410F8"/>
    <w:rsid w:val="00E41313"/>
    <w:rsid w:val="00E433F1"/>
    <w:rsid w:val="00E436B0"/>
    <w:rsid w:val="00E442CC"/>
    <w:rsid w:val="00E55054"/>
    <w:rsid w:val="00E570B7"/>
    <w:rsid w:val="00E573AC"/>
    <w:rsid w:val="00E579E2"/>
    <w:rsid w:val="00E60826"/>
    <w:rsid w:val="00E6120F"/>
    <w:rsid w:val="00E63092"/>
    <w:rsid w:val="00E65AC2"/>
    <w:rsid w:val="00E66116"/>
    <w:rsid w:val="00E66991"/>
    <w:rsid w:val="00E66B87"/>
    <w:rsid w:val="00E7489D"/>
    <w:rsid w:val="00E753E2"/>
    <w:rsid w:val="00E7548B"/>
    <w:rsid w:val="00E75C04"/>
    <w:rsid w:val="00E768ED"/>
    <w:rsid w:val="00E76C1B"/>
    <w:rsid w:val="00E773FF"/>
    <w:rsid w:val="00E77A3D"/>
    <w:rsid w:val="00E80627"/>
    <w:rsid w:val="00E817BE"/>
    <w:rsid w:val="00E82472"/>
    <w:rsid w:val="00E832B8"/>
    <w:rsid w:val="00E85E8A"/>
    <w:rsid w:val="00E9139A"/>
    <w:rsid w:val="00E956CF"/>
    <w:rsid w:val="00EA114E"/>
    <w:rsid w:val="00EA1341"/>
    <w:rsid w:val="00EA1C66"/>
    <w:rsid w:val="00EB217A"/>
    <w:rsid w:val="00EC21BE"/>
    <w:rsid w:val="00EC3938"/>
    <w:rsid w:val="00EC4D13"/>
    <w:rsid w:val="00EC4F17"/>
    <w:rsid w:val="00EC643A"/>
    <w:rsid w:val="00EC6B5C"/>
    <w:rsid w:val="00EC7238"/>
    <w:rsid w:val="00ED244D"/>
    <w:rsid w:val="00ED4A00"/>
    <w:rsid w:val="00ED7A77"/>
    <w:rsid w:val="00ED7ED8"/>
    <w:rsid w:val="00EE0E86"/>
    <w:rsid w:val="00EE36E8"/>
    <w:rsid w:val="00EE47CC"/>
    <w:rsid w:val="00EE49E7"/>
    <w:rsid w:val="00EE54B9"/>
    <w:rsid w:val="00EE5A67"/>
    <w:rsid w:val="00EF035D"/>
    <w:rsid w:val="00EF11B5"/>
    <w:rsid w:val="00EF1265"/>
    <w:rsid w:val="00EF5A2C"/>
    <w:rsid w:val="00EF5E63"/>
    <w:rsid w:val="00F0134F"/>
    <w:rsid w:val="00F0366B"/>
    <w:rsid w:val="00F05616"/>
    <w:rsid w:val="00F05DDD"/>
    <w:rsid w:val="00F07DC3"/>
    <w:rsid w:val="00F07E01"/>
    <w:rsid w:val="00F1198E"/>
    <w:rsid w:val="00F12B0C"/>
    <w:rsid w:val="00F13AC6"/>
    <w:rsid w:val="00F15CD5"/>
    <w:rsid w:val="00F16059"/>
    <w:rsid w:val="00F16393"/>
    <w:rsid w:val="00F17888"/>
    <w:rsid w:val="00F20C42"/>
    <w:rsid w:val="00F210BE"/>
    <w:rsid w:val="00F2533F"/>
    <w:rsid w:val="00F26665"/>
    <w:rsid w:val="00F30356"/>
    <w:rsid w:val="00F30EEE"/>
    <w:rsid w:val="00F31679"/>
    <w:rsid w:val="00F3324A"/>
    <w:rsid w:val="00F3483C"/>
    <w:rsid w:val="00F34955"/>
    <w:rsid w:val="00F34DD0"/>
    <w:rsid w:val="00F36D7A"/>
    <w:rsid w:val="00F400A4"/>
    <w:rsid w:val="00F41EF2"/>
    <w:rsid w:val="00F42218"/>
    <w:rsid w:val="00F43D8C"/>
    <w:rsid w:val="00F440C9"/>
    <w:rsid w:val="00F45ABD"/>
    <w:rsid w:val="00F46C0B"/>
    <w:rsid w:val="00F46CFF"/>
    <w:rsid w:val="00F47F82"/>
    <w:rsid w:val="00F52BFF"/>
    <w:rsid w:val="00F538A1"/>
    <w:rsid w:val="00F53E64"/>
    <w:rsid w:val="00F540B3"/>
    <w:rsid w:val="00F545EB"/>
    <w:rsid w:val="00F56218"/>
    <w:rsid w:val="00F56615"/>
    <w:rsid w:val="00F601E2"/>
    <w:rsid w:val="00F64436"/>
    <w:rsid w:val="00F66B95"/>
    <w:rsid w:val="00F676E2"/>
    <w:rsid w:val="00F71556"/>
    <w:rsid w:val="00F72E68"/>
    <w:rsid w:val="00F73845"/>
    <w:rsid w:val="00F76366"/>
    <w:rsid w:val="00F82439"/>
    <w:rsid w:val="00F834B3"/>
    <w:rsid w:val="00F87F6F"/>
    <w:rsid w:val="00F90B8D"/>
    <w:rsid w:val="00F91CB0"/>
    <w:rsid w:val="00F92885"/>
    <w:rsid w:val="00F93B56"/>
    <w:rsid w:val="00F969BA"/>
    <w:rsid w:val="00FA1B12"/>
    <w:rsid w:val="00FA1ED8"/>
    <w:rsid w:val="00FA3477"/>
    <w:rsid w:val="00FA36F3"/>
    <w:rsid w:val="00FB0353"/>
    <w:rsid w:val="00FB5DAB"/>
    <w:rsid w:val="00FB6491"/>
    <w:rsid w:val="00FB67B6"/>
    <w:rsid w:val="00FB6ACA"/>
    <w:rsid w:val="00FC2C83"/>
    <w:rsid w:val="00FC327A"/>
    <w:rsid w:val="00FC3883"/>
    <w:rsid w:val="00FC3E07"/>
    <w:rsid w:val="00FC6061"/>
    <w:rsid w:val="00FD0EEF"/>
    <w:rsid w:val="00FD2908"/>
    <w:rsid w:val="00FD3054"/>
    <w:rsid w:val="00FD3AC0"/>
    <w:rsid w:val="00FD6050"/>
    <w:rsid w:val="00FD662D"/>
    <w:rsid w:val="00FE0D43"/>
    <w:rsid w:val="00FE19A6"/>
    <w:rsid w:val="00FE1E79"/>
    <w:rsid w:val="00FE5BFC"/>
    <w:rsid w:val="00FF2332"/>
    <w:rsid w:val="00FF2965"/>
    <w:rsid w:val="00FF302B"/>
    <w:rsid w:val="00FF4A25"/>
    <w:rsid w:val="00FF4D6B"/>
    <w:rsid w:val="00FF5897"/>
    <w:rsid w:val="00FF5FE1"/>
    <w:rsid w:val="0123F2C0"/>
    <w:rsid w:val="04875EFD"/>
    <w:rsid w:val="092E336B"/>
    <w:rsid w:val="0A7FB168"/>
    <w:rsid w:val="0B80E544"/>
    <w:rsid w:val="0F395B9E"/>
    <w:rsid w:val="14F9732B"/>
    <w:rsid w:val="15D211A9"/>
    <w:rsid w:val="17D3FB26"/>
    <w:rsid w:val="1AB89B7C"/>
    <w:rsid w:val="1C91ED4A"/>
    <w:rsid w:val="1CA36301"/>
    <w:rsid w:val="1D963648"/>
    <w:rsid w:val="1FA4F931"/>
    <w:rsid w:val="1FD83A08"/>
    <w:rsid w:val="20611CD0"/>
    <w:rsid w:val="206350AA"/>
    <w:rsid w:val="21B3BAB7"/>
    <w:rsid w:val="21F01767"/>
    <w:rsid w:val="24C16EFD"/>
    <w:rsid w:val="250919A0"/>
    <w:rsid w:val="2776B64F"/>
    <w:rsid w:val="27AFB1EF"/>
    <w:rsid w:val="2E894C7B"/>
    <w:rsid w:val="2ECE6CA9"/>
    <w:rsid w:val="2F16073A"/>
    <w:rsid w:val="30ACD962"/>
    <w:rsid w:val="33D5E0A5"/>
    <w:rsid w:val="34B681C5"/>
    <w:rsid w:val="37256A97"/>
    <w:rsid w:val="380667AF"/>
    <w:rsid w:val="3D163726"/>
    <w:rsid w:val="3DE22690"/>
    <w:rsid w:val="4147E337"/>
    <w:rsid w:val="41CDB560"/>
    <w:rsid w:val="44D906BE"/>
    <w:rsid w:val="4722EF59"/>
    <w:rsid w:val="4CA01BA1"/>
    <w:rsid w:val="4EBB20BB"/>
    <w:rsid w:val="4EBB263E"/>
    <w:rsid w:val="572A2710"/>
    <w:rsid w:val="572A311B"/>
    <w:rsid w:val="5B696A22"/>
    <w:rsid w:val="5EF350C5"/>
    <w:rsid w:val="5F335D1F"/>
    <w:rsid w:val="6039696A"/>
    <w:rsid w:val="62C0EB91"/>
    <w:rsid w:val="634DEAD9"/>
    <w:rsid w:val="64C6DFB4"/>
    <w:rsid w:val="6570F509"/>
    <w:rsid w:val="66F2EE1C"/>
    <w:rsid w:val="684B5A4A"/>
    <w:rsid w:val="6A7E13B4"/>
    <w:rsid w:val="6DCBE7AB"/>
    <w:rsid w:val="6E78C8B3"/>
    <w:rsid w:val="70EB7635"/>
    <w:rsid w:val="7176EAE8"/>
    <w:rsid w:val="759D9B7C"/>
    <w:rsid w:val="7933A7FA"/>
    <w:rsid w:val="79BF2E30"/>
    <w:rsid w:val="7B7D36D7"/>
    <w:rsid w:val="7C98FE9A"/>
    <w:rsid w:val="7EA216AD"/>
    <w:rsid w:val="7EB5F7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5F20151"/>
  <w15:docId w15:val="{D9D18F43-3564-4579-A8D8-9BF6D80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customStyle="1" w:styleId="SubtitleChar">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customStyle="1" w:styleId="TitleChar">
    <w:name w:val="Title Char"/>
    <w:basedOn w:val="DefaultParagraphFont"/>
    <w:link w:val="Title"/>
    <w:uiPriority w:val="17"/>
    <w:rsid w:val="0086137B"/>
    <w:rPr>
      <w:b/>
      <w:sz w:val="56"/>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2603C4"/>
    <w:rPr>
      <w:rFonts w:asciiTheme="majorHAnsi" w:hAnsiTheme="majorHAnsi"/>
      <w:b/>
      <w:sz w:val="24"/>
      <w:szCs w:val="44"/>
    </w:rPr>
  </w:style>
  <w:style w:type="character" w:customStyle="1" w:styleId="Heading2Char">
    <w:name w:val="Heading 2 Char"/>
    <w:basedOn w:val="DefaultParagraphFont"/>
    <w:link w:val="Heading2"/>
    <w:uiPriority w:val="9"/>
    <w:rsid w:val="00A82DD2"/>
    <w:rPr>
      <w:rFonts w:asciiTheme="majorHAnsi" w:hAnsiTheme="majorHAnsi"/>
      <w:b/>
      <w:szCs w:val="28"/>
    </w:rPr>
  </w:style>
  <w:style w:type="character" w:customStyle="1" w:styleId="Heading3Char">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NZEATable">
    <w:name w:val="NZEA Table"/>
    <w:basedOn w:val="TableNormal"/>
    <w:uiPriority w:val="99"/>
    <w:rsid w:val="00FC327A"/>
    <w:pPr>
      <w:spacing w:line="240" w:lineRule="auto"/>
    </w:p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semiHidden/>
    <w:rsid w:val="0086137B"/>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customStyle="1" w:styleId="DateChar">
    <w:name w:val="Date Char"/>
    <w:basedOn w:val="DefaultParagraphFont"/>
    <w:link w:val="Date"/>
    <w:uiPriority w:val="99"/>
    <w:rsid w:val="0090200C"/>
    <w:rPr>
      <w:b/>
      <w:bCs/>
    </w:rPr>
  </w:style>
  <w:style w:type="character" w:customStyle="1" w:styleId="Heading5Char">
    <w:name w:val="Heading 5 Char"/>
    <w:basedOn w:val="DefaultParagraphFont"/>
    <w:link w:val="Heading5"/>
    <w:uiPriority w:val="9"/>
    <w:semiHidden/>
    <w:rsid w:val="0086137B"/>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semiHidden/>
    <w:rsid w:val="0090200C"/>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customStyle="1" w:styleId="CommentTextChar">
    <w:name w:val="Comment Text Char"/>
    <w:basedOn w:val="DefaultParagraphFont"/>
    <w:link w:val="CommentText"/>
    <w:uiPriority w:val="99"/>
    <w:rsid w:val="00967020"/>
    <w:rPr>
      <w:rFonts w:ascii="Arial" w:hAnsi="Arial"/>
      <w:color w:val="auto"/>
    </w:rPr>
  </w:style>
  <w:style w:type="table" w:customStyle="1" w:styleId="ListTable4-Accent3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sz="4" w:space="0" w:color="91C2FF" w:themeColor="accent3" w:themeTint="99"/>
        <w:left w:val="single" w:sz="4" w:space="0" w:color="91C2FF" w:themeColor="accent3" w:themeTint="99"/>
        <w:bottom w:val="single" w:sz="4" w:space="0" w:color="91C2FF" w:themeColor="accent3" w:themeTint="99"/>
        <w:right w:val="single" w:sz="4" w:space="0" w:color="91C2FF" w:themeColor="accent3" w:themeTint="99"/>
        <w:insideH w:val="single" w:sz="4" w:space="0" w:color="91C2FF" w:themeColor="accent3" w:themeTint="99"/>
      </w:tblBorders>
    </w:tblPr>
    <w:tblStylePr w:type="firstRow">
      <w:rPr>
        <w:b/>
        <w:bCs/>
        <w:color w:val="FFFFFF" w:themeColor="background1"/>
      </w:rPr>
      <w:tblPr/>
      <w:tcPr>
        <w:tcBorders>
          <w:top w:val="single" w:sz="4" w:space="0" w:color="499BFF" w:themeColor="accent3"/>
          <w:left w:val="single" w:sz="4" w:space="0" w:color="499BFF" w:themeColor="accent3"/>
          <w:bottom w:val="single" w:sz="4" w:space="0" w:color="499BFF" w:themeColor="accent3"/>
          <w:right w:val="single" w:sz="4" w:space="0" w:color="499BFF" w:themeColor="accent3"/>
          <w:insideH w:val="nil"/>
        </w:tcBorders>
        <w:shd w:val="clear" w:color="auto" w:fill="499BFF" w:themeFill="accent3"/>
      </w:tcPr>
    </w:tblStylePr>
    <w:tblStylePr w:type="lastRow">
      <w:rPr>
        <w:b/>
        <w:bCs/>
      </w:rPr>
      <w:tblPr/>
      <w:tcPr>
        <w:tcBorders>
          <w:top w:val="double" w:sz="4" w:space="0" w:color="91C2FF" w:themeColor="accent3" w:themeTint="99"/>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customStyle="1" w:styleId="ListTable4-Accent32">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3F5339"/>
    <w:pPr>
      <w:spacing w:after="12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3F5339"/>
    <w:rPr>
      <w:rFonts w:ascii="Arial" w:hAnsi="Arial"/>
      <w:b/>
      <w:bCs/>
      <w:color w:val="auto"/>
    </w:rPr>
  </w:style>
  <w:style w:type="table" w:customStyle="1" w:styleId="TableGridLight1">
    <w:name w:val="Table Grid Light1"/>
    <w:basedOn w:val="TableNormal"/>
    <w:next w:val="TableGridLight"/>
    <w:uiPriority w:val="40"/>
    <w:rsid w:val="00AF365D"/>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AF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15ACD"/>
    <w:rPr>
      <w:color w:val="002C6F" w:themeColor="followedHyperlink"/>
      <w:u w:val="single"/>
    </w:rPr>
  </w:style>
  <w:style w:type="paragraph" w:styleId="Revision">
    <w:name w:val="Revision"/>
    <w:hidden/>
    <w:uiPriority w:val="99"/>
    <w:semiHidden/>
    <w:rsid w:val="00080393"/>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281330">
      <w:bodyDiv w:val="1"/>
      <w:marLeft w:val="0"/>
      <w:marRight w:val="0"/>
      <w:marTop w:val="0"/>
      <w:marBottom w:val="0"/>
      <w:divBdr>
        <w:top w:val="none" w:sz="0" w:space="0" w:color="auto"/>
        <w:left w:val="none" w:sz="0" w:space="0" w:color="auto"/>
        <w:bottom w:val="none" w:sz="0" w:space="0" w:color="auto"/>
        <w:right w:val="none" w:sz="0" w:space="0" w:color="auto"/>
      </w:divBdr>
    </w:div>
    <w:div w:id="200639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emo.com.au/energy-systems/electricity/national-electricity-market-nem/nem-forecasting-and-planning/forecasting-and-planning-data/generation-information" TargetMode="External"/><Relationship Id="rId18" Type="http://schemas.openxmlformats.org/officeDocument/2006/relationships/image" Target="media/image2.png"/><Relationship Id="rId26" Type="http://schemas.openxmlformats.org/officeDocument/2006/relationships/hyperlink" Target="https://www.netzero.gov.au/sites/default/files/documents/2025-03/NZEA_Regional_Framework%20%281%29.pdf" TargetMode="External"/><Relationship Id="rId39" Type="http://schemas.openxmlformats.org/officeDocument/2006/relationships/hyperlink" Target="https://www.abs.gov.au/statistics/microdata-tablebuilder/tablebuilder"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abs.gov.au/statistics/microdata-tablebuilder/tablebuilder" TargetMode="External"/><Relationship Id="rId42" Type="http://schemas.openxmlformats.org/officeDocument/2006/relationships/hyperlink" Target="https://www.abs.gov.au/statistics/labour/employment-and-unemployment/labour-force-australia/dec-2024" TargetMode="External"/><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styles" Target="styles.xml"/><Relationship Id="rId12" Type="http://schemas.openxmlformats.org/officeDocument/2006/relationships/hyperlink" Target="https://aemo.com.au/energy-systems/electricity/national-electricity-market-nem/nem-forecasting-and-planning/forecasting-and-planning-data/generation-information" TargetMode="External"/><Relationship Id="rId17" Type="http://schemas.openxmlformats.org/officeDocument/2006/relationships/footer" Target="footer2.xml"/><Relationship Id="rId25" Type="http://schemas.openxmlformats.org/officeDocument/2006/relationships/hyperlink" Target="https://www.abs.gov.au/statistics/standards/australian-statistical-geography-standard-asgs-edition-3/jul2021-jun2026/access-and-downloads/allocation-files" TargetMode="External"/><Relationship Id="rId33" Type="http://schemas.openxmlformats.org/officeDocument/2006/relationships/hyperlink" Target="https://login.remplan.com.au/" TargetMode="External"/><Relationship Id="rId38" Type="http://schemas.openxmlformats.org/officeDocument/2006/relationships/hyperlink" Target="https://aemo.com.au/energy-systems/major-publications/integrated-system-plan-isp/2024-integrated-system-plan-isp" TargetMode="External"/><Relationship Id="rId46" Type="http://schemas.openxmlformats.org/officeDocument/2006/relationships/hyperlink" Target="https://www.agriculture.gov.au/abar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s://cer.gov.au/markets/reports-and-data/nger-reporting-data-and-registers/2023-24-published-data-highlights" TargetMode="External"/><Relationship Id="rId41" Type="http://schemas.openxmlformats.org/officeDocument/2006/relationships/hyperlink" Target="https://www.jobsandskills.gov.au/data/small-area-labour-marke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bs.gov.au/statistics/microdata-tablebuilder/tablebuilder" TargetMode="External"/><Relationship Id="rId32" Type="http://schemas.openxmlformats.org/officeDocument/2006/relationships/hyperlink" Target="https://cer.gov.au/markets/reports-and-data/safeguard-data/2023-24-baselines-and-emissions-data" TargetMode="External"/><Relationship Id="rId37" Type="http://schemas.openxmlformats.org/officeDocument/2006/relationships/hyperlink" Target="https://www.industry.gov.au/publications/resources-and-energy-major-projects-2024" TargetMode="External"/><Relationship Id="rId40" Type="http://schemas.openxmlformats.org/officeDocument/2006/relationships/hyperlink" Target="https://www.jobsandskills.gov.au/data/regional-labour-market-indicator" TargetMode="External"/><Relationship Id="rId45" Type="http://schemas.openxmlformats.org/officeDocument/2006/relationships/hyperlink" Target="https://data.gov.au/dataset/ds-dga-cff2ae8a-55e4-47db-a66d-e177fe0ac6a0/details" TargetMode="External"/><Relationship Id="Rcc6b54a6ce314b05" Type="http://schemas.microsoft.com/office/2016/09/relationships/commentsIds" Target="commentsIds.xml"/><Relationship Id="R70e1f3e5746b4b87"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cer.gov.au/markets/reports-and-data/nger-reporting-data-and-registers/electricity-sector-emissions-and-generation-data-2023-24" TargetMode="External"/><Relationship Id="rId36" Type="http://schemas.openxmlformats.org/officeDocument/2006/relationships/hyperlink" Target="https://research.csiro.au/hyresource/projects/projects-spreadsheet/" TargetMode="External"/><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cer.gov.au/markets/reports-and-data/safeguard-data/2023-24-baselines-and-emissions-data" TargetMode="External"/><Relationship Id="rId44" Type="http://schemas.openxmlformats.org/officeDocument/2006/relationships/hyperlink" Target="https://www.abs.gov.au/statistics/microdata-tablebuilder/tablebuilde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cer.gov.au/markets/reports-and-data/safeguard-data/2023-24-baselines-and-emissions-data" TargetMode="External"/><Relationship Id="rId30" Type="http://schemas.openxmlformats.org/officeDocument/2006/relationships/hyperlink" Target="https://www.aemo.com.au/energy-systems/electricity/national-electricity-market-nem/nem-forecasting-and-planning/forecasting-and-planning-data/generation-information" TargetMode="External"/><Relationship Id="rId35" Type="http://schemas.openxmlformats.org/officeDocument/2006/relationships/hyperlink" Target="https://arena.gov.au/projects/?project-value-start=0&amp;project-value-end=200000000" TargetMode="External"/><Relationship Id="rId43" Type="http://schemas.openxmlformats.org/officeDocument/2006/relationships/hyperlink" Target="https://www.abs.gov.au/statistics/microdata-tablebuilder/tablebuilder" TargetMode="External"/><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NZEdoc-1794887320-159</_dlc_DocId>
    <_dlc_DocIdUrl xmlns="ee4a4738-f22b-4f53-8d8b-300bef284fad">
      <Url>https://pmc01.sharepoint.com/sites/nze-ec/_layouts/15/DocIdRedir.aspx?ID=NZEdoc-1794887320-159</Url>
      <Description>NZEdoc-1794887320-159</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C218B-5F0E-4C10-8FA4-CAE4A0D89CC6}">
  <ds:schemaRefs>
    <ds:schemaRef ds:uri="http://purl.org/dc/elements/1.1/"/>
    <ds:schemaRef ds:uri="http://schemas.microsoft.com/office/2006/metadata/properties"/>
    <ds:schemaRef ds:uri="ee4a4738-f22b-4f53-8d8b-300bef284fad"/>
    <ds:schemaRef ds:uri="http://schemas.microsoft.com/office/2006/documentManagement/types"/>
    <ds:schemaRef ds:uri="http://schemas.microsoft.com/sharepoint/v3"/>
    <ds:schemaRef ds:uri="http://purl.org/dc/terms/"/>
    <ds:schemaRef ds:uri="http://purl.org/dc/dcmitype/"/>
    <ds:schemaRef ds:uri="http://schemas.microsoft.com/office/infopath/2007/PartnerControls"/>
    <ds:schemaRef ds:uri="http://schemas.openxmlformats.org/package/2006/metadata/core-properties"/>
    <ds:schemaRef ds:uri="bff628bb-3cde-4c69-a781-00786bfd9d57"/>
    <ds:schemaRef ds:uri="e771ab56-0c5d-40e7-b080-2686d2b89623"/>
    <ds:schemaRef ds:uri="http://www.w3.org/XML/1998/namespace"/>
  </ds:schemaRefs>
</ds:datastoreItem>
</file>

<file path=customXml/itemProps2.xml><?xml version="1.0" encoding="utf-8"?>
<ds:datastoreItem xmlns:ds="http://schemas.openxmlformats.org/officeDocument/2006/customXml" ds:itemID="{E274BE1E-7FA4-4A37-8886-CA3399486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4.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5.xml><?xml version="1.0" encoding="utf-8"?>
<ds:datastoreItem xmlns:ds="http://schemas.openxmlformats.org/officeDocument/2006/customXml" ds:itemID="{2CE30739-C909-41A5-A41F-F2FDFF85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Harper, David</cp:lastModifiedBy>
  <cp:revision>39</cp:revision>
  <cp:lastPrinted>2025-03-03T06:40:00Z</cp:lastPrinted>
  <dcterms:created xsi:type="dcterms:W3CDTF">2025-04-07T11:02:00Z</dcterms:created>
  <dcterms:modified xsi:type="dcterms:W3CDTF">2025-06-24T05:04:00Z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118de5fc-2826-48ef-9257-3aac827c8afa</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