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F4F24" w14:textId="658DD425" w:rsidR="0086137B" w:rsidRPr="002D5C2A" w:rsidRDefault="00B72809" w:rsidP="00243350">
      <w:pPr>
        <w:pStyle w:val="Title"/>
        <w:spacing w:before="0"/>
        <w:rPr>
          <w:sz w:val="52"/>
        </w:rPr>
      </w:pPr>
      <w:r>
        <w:rPr>
          <w:sz w:val="52"/>
        </w:rPr>
        <w:t>Collie</w:t>
      </w:r>
    </w:p>
    <w:p w14:paraId="57067C68" w14:textId="77777777" w:rsidR="00EB264B" w:rsidRDefault="00B72809" w:rsidP="0090A5CC">
      <w:pPr>
        <w:spacing w:line="264" w:lineRule="auto"/>
        <w:rPr>
          <w:rFonts w:ascii="Arial" w:eastAsia="Calibri" w:hAnsi="Arial"/>
          <w:color w:val="auto"/>
          <w:sz w:val="18"/>
          <w:szCs w:val="18"/>
        </w:rPr>
      </w:pPr>
      <w:bookmarkStart w:id="0" w:name="economy"/>
      <w:r w:rsidRPr="0090A5CC">
        <w:rPr>
          <w:rFonts w:ascii="Arial" w:eastAsia="Calibri" w:hAnsi="Arial"/>
          <w:b/>
          <w:bCs/>
          <w:color w:val="auto"/>
          <w:sz w:val="18"/>
          <w:szCs w:val="18"/>
        </w:rPr>
        <w:t>Total Area</w:t>
      </w:r>
      <w:r w:rsidRPr="0090A5CC">
        <w:rPr>
          <w:rFonts w:ascii="Arial" w:eastAsia="Calibri" w:hAnsi="Arial"/>
          <w:color w:val="auto"/>
          <w:sz w:val="18"/>
          <w:szCs w:val="18"/>
        </w:rPr>
        <w:t>: 1,710 sq. km          </w:t>
      </w:r>
      <w:r w:rsidRPr="0090A5CC">
        <w:rPr>
          <w:rFonts w:ascii="Arial" w:eastAsia="Calibri" w:hAnsi="Arial"/>
          <w:b/>
          <w:bCs/>
          <w:color w:val="auto"/>
          <w:sz w:val="18"/>
          <w:szCs w:val="18"/>
        </w:rPr>
        <w:t>Population</w:t>
      </w:r>
      <w:r w:rsidRPr="0090A5CC">
        <w:rPr>
          <w:rFonts w:ascii="Arial" w:eastAsia="Calibri" w:hAnsi="Arial"/>
          <w:color w:val="auto"/>
          <w:sz w:val="18"/>
          <w:szCs w:val="18"/>
        </w:rPr>
        <w:t>: 8,812</w:t>
      </w:r>
      <w:r>
        <w:tab/>
      </w:r>
      <w:r>
        <w:tab/>
      </w:r>
      <w:r w:rsidRPr="0090A5CC">
        <w:rPr>
          <w:rFonts w:ascii="Arial" w:eastAsia="Calibri" w:hAnsi="Arial"/>
          <w:b/>
          <w:bCs/>
          <w:color w:val="auto"/>
          <w:sz w:val="18"/>
          <w:szCs w:val="18"/>
        </w:rPr>
        <w:t>Working Zones</w:t>
      </w:r>
      <w:r w:rsidRPr="0090A5CC">
        <w:rPr>
          <w:rFonts w:ascii="Arial" w:eastAsia="Calibri" w:hAnsi="Arial"/>
          <w:color w:val="auto"/>
          <w:sz w:val="18"/>
          <w:szCs w:val="18"/>
        </w:rPr>
        <w:t>: Collie (</w:t>
      </w:r>
      <w:r w:rsidRPr="0090A5CC">
        <w:rPr>
          <w:rFonts w:ascii="Arial" w:eastAsia="Calibri" w:hAnsi="Arial"/>
          <w:i/>
          <w:iCs/>
          <w:color w:val="auto"/>
          <w:sz w:val="18"/>
          <w:szCs w:val="18"/>
        </w:rPr>
        <w:t>maps at end of profile</w:t>
      </w:r>
      <w:r w:rsidRPr="0090A5CC">
        <w:rPr>
          <w:rFonts w:ascii="Arial" w:eastAsia="Calibri" w:hAnsi="Arial"/>
          <w:color w:val="auto"/>
          <w:sz w:val="18"/>
          <w:szCs w:val="18"/>
        </w:rPr>
        <w:t>)</w:t>
      </w:r>
      <w:r>
        <w:tab/>
      </w:r>
      <w:r>
        <w:tab/>
      </w:r>
      <w:r>
        <w:tab/>
      </w:r>
    </w:p>
    <w:p w14:paraId="153FE050" w14:textId="0E0FE870" w:rsidR="00B72809" w:rsidRPr="00B72809" w:rsidRDefault="00B72809" w:rsidP="1854D144">
      <w:pPr>
        <w:keepNext/>
        <w:keepLines/>
        <w:spacing w:before="200" w:line="264" w:lineRule="auto"/>
        <w:outlineLvl w:val="1"/>
        <w:rPr>
          <w:rFonts w:eastAsia="Times New Roman" w:cstheme="minorBidi"/>
          <w:b/>
          <w:bCs/>
          <w:color w:val="0049A4" w:themeColor="accent3" w:themeShade="80"/>
          <w:sz w:val="28"/>
          <w:szCs w:val="28"/>
        </w:rPr>
      </w:pPr>
      <w:r w:rsidRPr="1854D144">
        <w:rPr>
          <w:rFonts w:eastAsia="Times New Roman" w:cstheme="minorBidi"/>
          <w:b/>
          <w:bCs/>
          <w:color w:val="0049A4" w:themeColor="accent3" w:themeShade="80"/>
          <w:sz w:val="28"/>
          <w:szCs w:val="28"/>
        </w:rPr>
        <w:t>Region Selection Rationale</w:t>
      </w:r>
      <w:r w:rsidR="19569233" w:rsidRPr="1854D144">
        <w:rPr>
          <w:rFonts w:eastAsia="Times New Roman" w:cstheme="minorBidi"/>
          <w:b/>
          <w:bCs/>
          <w:color w:val="0049A4" w:themeColor="accent3" w:themeShade="80"/>
          <w:sz w:val="28"/>
          <w:szCs w:val="28"/>
        </w:rPr>
        <w:t xml:space="preserve"> </w:t>
      </w:r>
    </w:p>
    <w:tbl>
      <w:tblPr>
        <w:tblW w:w="10206" w:type="dxa"/>
        <w:tblBorders>
          <w:top w:val="single" w:sz="12" w:space="0" w:color="808080"/>
          <w:bottom w:val="single" w:sz="8" w:space="0" w:color="808080"/>
          <w:insideH w:val="single" w:sz="12" w:space="0" w:color="808080"/>
        </w:tblBorders>
        <w:tblLayout w:type="fixed"/>
        <w:tblLook w:val="0420" w:firstRow="1" w:lastRow="0" w:firstColumn="0" w:lastColumn="0" w:noHBand="0" w:noVBand="1"/>
      </w:tblPr>
      <w:tblGrid>
        <w:gridCol w:w="6096"/>
        <w:gridCol w:w="4110"/>
      </w:tblGrid>
      <w:tr w:rsidR="00B72809" w:rsidRPr="00B72809" w14:paraId="4811906B" w14:textId="77777777" w:rsidTr="5DE5E6AB">
        <w:trPr>
          <w:trHeight w:val="51"/>
          <w:tblHeader/>
        </w:trPr>
        <w:tc>
          <w:tcPr>
            <w:tcW w:w="6096"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4E8D1D6D" w14:textId="77777777" w:rsidR="00B72809" w:rsidRPr="001B1C1F" w:rsidRDefault="00B72809" w:rsidP="00C3516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bCs/>
                <w:color w:val="auto"/>
                <w:szCs w:val="22"/>
              </w:rPr>
            </w:pPr>
            <w:r w:rsidRPr="001B1C1F">
              <w:rPr>
                <w:rFonts w:ascii="Arial" w:eastAsia="Arial" w:hAnsi="Arial" w:cs="Arial"/>
                <w:b/>
                <w:bCs/>
                <w:color w:val="auto"/>
                <w:szCs w:val="22"/>
              </w:rPr>
              <w:t>Exposure to decarbonisation</w:t>
            </w:r>
          </w:p>
        </w:tc>
        <w:tc>
          <w:tcPr>
            <w:tcW w:w="4110"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16AEB990" w14:textId="77777777" w:rsidR="00B72809" w:rsidRPr="001B1C1F" w:rsidRDefault="00B72809" w:rsidP="00C3516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Cs w:val="18"/>
              </w:rPr>
            </w:pPr>
            <w:r w:rsidRPr="001B1C1F">
              <w:rPr>
                <w:rFonts w:ascii="Arial" w:eastAsia="Arial" w:hAnsi="Arial" w:cs="Arial"/>
                <w:b/>
                <w:bCs/>
                <w:color w:val="auto"/>
                <w:szCs w:val="22"/>
              </w:rPr>
              <w:t xml:space="preserve">Potential to harness economic opportunities from decarbonisation </w:t>
            </w:r>
          </w:p>
        </w:tc>
      </w:tr>
      <w:tr w:rsidR="00B72809" w:rsidRPr="00B72809" w14:paraId="49A1DE7F" w14:textId="77777777" w:rsidTr="5DE5E6AB">
        <w:trPr>
          <w:trHeight w:val="2270"/>
        </w:trPr>
        <w:tc>
          <w:tcPr>
            <w:tcW w:w="6096" w:type="dxa"/>
            <w:tcBorders>
              <w:top w:val="single" w:sz="8" w:space="0" w:color="808080" w:themeColor="background1" w:themeShade="80"/>
              <w:bottom w:val="single" w:sz="8" w:space="0" w:color="808080" w:themeColor="background1" w:themeShade="80"/>
            </w:tcBorders>
            <w:shd w:val="clear" w:color="auto" w:fill="auto"/>
            <w:tcMar>
              <w:top w:w="0" w:type="dxa"/>
              <w:left w:w="0" w:type="dxa"/>
              <w:bottom w:w="0" w:type="dxa"/>
              <w:right w:w="0" w:type="dxa"/>
            </w:tcMar>
          </w:tcPr>
          <w:p w14:paraId="64DE412B" w14:textId="6A33B7FB" w:rsidR="00B72809" w:rsidRPr="00B72809" w:rsidRDefault="00B72809" w:rsidP="5DE5E6AB">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ascii="Arial" w:eastAsia="Calibri" w:hAnsi="Arial"/>
                <w:color w:val="auto"/>
                <w:sz w:val="18"/>
                <w:szCs w:val="18"/>
              </w:rPr>
            </w:pPr>
            <w:r w:rsidRPr="5DE5E6AB">
              <w:rPr>
                <w:rFonts w:ascii="Arial" w:eastAsia="Calibri" w:hAnsi="Arial"/>
                <w:b/>
                <w:bCs/>
                <w:color w:val="auto"/>
                <w:sz w:val="18"/>
                <w:szCs w:val="18"/>
              </w:rPr>
              <w:t>Carbon intensity</w:t>
            </w:r>
            <w:r w:rsidRPr="5DE5E6AB">
              <w:rPr>
                <w:rFonts w:ascii="Arial" w:eastAsia="Calibri" w:hAnsi="Arial"/>
                <w:color w:val="auto"/>
                <w:sz w:val="18"/>
                <w:szCs w:val="18"/>
              </w:rPr>
              <w:t xml:space="preserve">: </w:t>
            </w:r>
            <w:r w:rsidR="00024163" w:rsidRPr="00232148">
              <w:rPr>
                <w:rFonts w:ascii="Arial" w:eastAsia="Calibri" w:hAnsi="Arial"/>
                <w:color w:val="auto"/>
                <w:sz w:val="18"/>
                <w:szCs w:val="18"/>
              </w:rPr>
              <w:t>3</w:t>
            </w:r>
            <w:r w:rsidRPr="00232148">
              <w:rPr>
                <w:rFonts w:ascii="Arial" w:eastAsia="Calibri" w:hAnsi="Arial"/>
                <w:color w:val="auto"/>
                <w:sz w:val="18"/>
                <w:szCs w:val="18"/>
              </w:rPr>
              <w:t xml:space="preserve"> coal-fired power stations and 2 safeguards. As of 202</w:t>
            </w:r>
            <w:r w:rsidR="64A9F29C" w:rsidRPr="00232148">
              <w:rPr>
                <w:rFonts w:ascii="Arial" w:eastAsia="Calibri" w:hAnsi="Arial"/>
                <w:color w:val="auto"/>
                <w:sz w:val="18"/>
                <w:szCs w:val="18"/>
              </w:rPr>
              <w:t>3</w:t>
            </w:r>
            <w:r w:rsidRPr="00232148">
              <w:rPr>
                <w:rFonts w:ascii="Arial" w:eastAsia="Calibri" w:hAnsi="Arial"/>
                <w:color w:val="auto"/>
                <w:sz w:val="18"/>
                <w:szCs w:val="18"/>
              </w:rPr>
              <w:t>-2</w:t>
            </w:r>
            <w:r w:rsidR="629A2CD4" w:rsidRPr="00232148">
              <w:rPr>
                <w:rFonts w:ascii="Arial" w:eastAsia="Calibri" w:hAnsi="Arial"/>
                <w:color w:val="auto"/>
                <w:sz w:val="18"/>
                <w:szCs w:val="18"/>
              </w:rPr>
              <w:t>4</w:t>
            </w:r>
            <w:r w:rsidRPr="00232148">
              <w:rPr>
                <w:rFonts w:ascii="Arial" w:eastAsia="Calibri" w:hAnsi="Arial"/>
                <w:color w:val="auto"/>
                <w:sz w:val="18"/>
                <w:szCs w:val="18"/>
              </w:rPr>
              <w:t>, safeguards in the region account for 7% of WA safeguard scope 1 emissions;</w:t>
            </w:r>
            <w:r w:rsidRPr="5DE5E6AB">
              <w:rPr>
                <w:rFonts w:ascii="Arial" w:eastAsia="Calibri" w:hAnsi="Arial"/>
                <w:color w:val="auto"/>
                <w:sz w:val="18"/>
                <w:szCs w:val="18"/>
              </w:rPr>
              <w:t xml:space="preserve"> region has large amounts of employment in coal power generation, related coal mining and a large alumina refinery. </w:t>
            </w:r>
          </w:p>
          <w:p w14:paraId="3D7708D4" w14:textId="7CCA8C8C" w:rsidR="00B72809" w:rsidRPr="00B72809" w:rsidRDefault="00B72809" w:rsidP="00B72809">
            <w:pPr>
              <w:numPr>
                <w:ilvl w:val="0"/>
                <w:numId w:val="44"/>
              </w:numPr>
              <w:spacing w:before="100" w:after="100" w:line="240" w:lineRule="auto"/>
              <w:ind w:left="426" w:right="100" w:hanging="284"/>
              <w:rPr>
                <w:rFonts w:ascii="Arial" w:eastAsia="Calibri" w:hAnsi="Arial"/>
                <w:color w:val="auto"/>
                <w:sz w:val="18"/>
                <w:szCs w:val="18"/>
              </w:rPr>
            </w:pPr>
            <w:r w:rsidRPr="5DE5E6AB">
              <w:rPr>
                <w:rFonts w:ascii="Arial" w:eastAsia="Calibri" w:hAnsi="Arial"/>
                <w:b/>
                <w:bCs/>
                <w:color w:val="auto"/>
                <w:sz w:val="18"/>
                <w:szCs w:val="18"/>
              </w:rPr>
              <w:t>Urgency:</w:t>
            </w:r>
            <w:r w:rsidRPr="5DE5E6AB">
              <w:rPr>
                <w:rFonts w:ascii="Arial" w:eastAsia="Calibri" w:hAnsi="Arial"/>
                <w:color w:val="auto"/>
                <w:sz w:val="18"/>
                <w:szCs w:val="18"/>
              </w:rPr>
              <w:t xml:space="preserve"> High – </w:t>
            </w:r>
            <w:r w:rsidR="00F85957" w:rsidRPr="00232148">
              <w:rPr>
                <w:rFonts w:ascii="Arial" w:eastAsia="Calibri" w:hAnsi="Arial"/>
                <w:color w:val="auto"/>
                <w:sz w:val="18"/>
                <w:szCs w:val="18"/>
              </w:rPr>
              <w:t>t</w:t>
            </w:r>
            <w:r w:rsidR="00D41E62" w:rsidRPr="00232148">
              <w:rPr>
                <w:rFonts w:ascii="Arial" w:eastAsia="Calibri" w:hAnsi="Arial"/>
                <w:color w:val="auto"/>
                <w:sz w:val="18"/>
                <w:szCs w:val="18"/>
              </w:rPr>
              <w:t>wo</w:t>
            </w:r>
            <w:r w:rsidRPr="00232148">
              <w:rPr>
                <w:rFonts w:ascii="Arial" w:eastAsia="Calibri" w:hAnsi="Arial"/>
                <w:color w:val="auto"/>
                <w:sz w:val="18"/>
                <w:szCs w:val="18"/>
              </w:rPr>
              <w:t xml:space="preserve"> power stations are expected to close by 2030</w:t>
            </w:r>
            <w:r w:rsidRPr="5DE5E6AB">
              <w:rPr>
                <w:rFonts w:ascii="Arial" w:eastAsia="Calibri" w:hAnsi="Arial"/>
                <w:color w:val="auto"/>
                <w:sz w:val="18"/>
                <w:szCs w:val="18"/>
              </w:rPr>
              <w:t xml:space="preserve">. </w:t>
            </w:r>
          </w:p>
          <w:p w14:paraId="1A9A90AC" w14:textId="43387EBB" w:rsidR="00B72809" w:rsidRPr="00B72809" w:rsidRDefault="00B72809" w:rsidP="0090A5CC">
            <w:pPr>
              <w:numPr>
                <w:ilvl w:val="0"/>
                <w:numId w:val="44"/>
              </w:numPr>
              <w:spacing w:before="100" w:after="100" w:line="240" w:lineRule="auto"/>
              <w:ind w:left="426" w:right="100" w:hanging="284"/>
              <w:rPr>
                <w:rFonts w:ascii="Arial" w:eastAsia="Calibri" w:hAnsi="Arial"/>
                <w:color w:val="auto"/>
                <w:sz w:val="18"/>
                <w:szCs w:val="18"/>
              </w:rPr>
            </w:pPr>
            <w:r w:rsidRPr="5DE5E6AB">
              <w:rPr>
                <w:rFonts w:ascii="Arial" w:eastAsia="Calibri" w:hAnsi="Arial"/>
                <w:b/>
                <w:bCs/>
                <w:color w:val="auto"/>
                <w:sz w:val="18"/>
                <w:szCs w:val="18"/>
              </w:rPr>
              <w:t>Adaptive capacity</w:t>
            </w:r>
            <w:r w:rsidRPr="5DE5E6AB">
              <w:rPr>
                <w:rFonts w:ascii="Arial" w:eastAsia="Calibri" w:hAnsi="Arial"/>
                <w:color w:val="auto"/>
                <w:sz w:val="18"/>
                <w:szCs w:val="18"/>
              </w:rPr>
              <w:t>: Very low</w:t>
            </w:r>
            <w:r w:rsidR="004D6673">
              <w:rPr>
                <w:rFonts w:ascii="Arial" w:eastAsia="Calibri" w:hAnsi="Arial"/>
                <w:color w:val="auto"/>
                <w:sz w:val="18"/>
                <w:szCs w:val="18"/>
              </w:rPr>
              <w:t xml:space="preserve">, </w:t>
            </w:r>
            <w:r w:rsidRPr="00232148">
              <w:rPr>
                <w:rFonts w:ascii="Arial" w:eastAsia="Calibri" w:hAnsi="Arial"/>
                <w:color w:val="auto"/>
                <w:sz w:val="18"/>
                <w:szCs w:val="18"/>
              </w:rPr>
              <w:t>high unemployment (</w:t>
            </w:r>
            <w:r w:rsidR="00BE1B0C">
              <w:rPr>
                <w:rFonts w:ascii="Arial" w:eastAsia="Calibri" w:hAnsi="Arial"/>
                <w:color w:val="auto"/>
                <w:sz w:val="18"/>
                <w:szCs w:val="18"/>
              </w:rPr>
              <w:t>5.6</w:t>
            </w:r>
            <w:r w:rsidRPr="00232148">
              <w:rPr>
                <w:rFonts w:ascii="Arial" w:eastAsia="Calibri" w:hAnsi="Arial"/>
                <w:color w:val="auto"/>
                <w:sz w:val="18"/>
                <w:szCs w:val="18"/>
              </w:rPr>
              <w:t xml:space="preserve">% as of </w:t>
            </w:r>
            <w:r w:rsidR="4D733E61" w:rsidRPr="00232148">
              <w:rPr>
                <w:rFonts w:ascii="Arial" w:eastAsia="Calibri" w:hAnsi="Arial"/>
                <w:color w:val="auto"/>
                <w:sz w:val="18"/>
                <w:szCs w:val="18"/>
              </w:rPr>
              <w:t xml:space="preserve">Dec </w:t>
            </w:r>
            <w:r w:rsidRPr="00232148">
              <w:rPr>
                <w:rFonts w:ascii="Arial" w:eastAsia="Calibri" w:hAnsi="Arial"/>
                <w:color w:val="auto"/>
                <w:sz w:val="18"/>
                <w:szCs w:val="18"/>
              </w:rPr>
              <w:t>2024)</w:t>
            </w:r>
            <w:r w:rsidRPr="5DE5E6AB">
              <w:rPr>
                <w:rFonts w:ascii="Arial" w:eastAsia="Calibri" w:hAnsi="Arial"/>
                <w:color w:val="auto"/>
                <w:sz w:val="18"/>
                <w:szCs w:val="18"/>
              </w:rPr>
              <w:t xml:space="preserve"> and working age population decline.   </w:t>
            </w:r>
          </w:p>
          <w:p w14:paraId="36ACE04A" w14:textId="1E758251" w:rsidR="00B72809" w:rsidRPr="00B72809" w:rsidRDefault="00B72809" w:rsidP="0090A5CC">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ascii="Arial" w:eastAsia="Calibri" w:hAnsi="Arial"/>
                <w:color w:val="FF0000"/>
                <w:sz w:val="18"/>
                <w:szCs w:val="18"/>
              </w:rPr>
            </w:pPr>
            <w:r w:rsidRPr="0090A5CC">
              <w:rPr>
                <w:rFonts w:ascii="Arial" w:eastAsia="Calibri" w:hAnsi="Arial"/>
                <w:b/>
                <w:bCs/>
                <w:color w:val="auto"/>
                <w:sz w:val="18"/>
                <w:szCs w:val="18"/>
              </w:rPr>
              <w:t>Readiness:</w:t>
            </w:r>
            <w:r w:rsidRPr="0090A5CC">
              <w:rPr>
                <w:rFonts w:ascii="Arial" w:eastAsia="Calibri" w:hAnsi="Arial"/>
                <w:color w:val="auto"/>
                <w:sz w:val="18"/>
                <w:szCs w:val="18"/>
              </w:rPr>
              <w:t xml:space="preserve"> High </w:t>
            </w:r>
            <w:r w:rsidR="00F85957" w:rsidRPr="2AC5DEA4">
              <w:rPr>
                <w:rFonts w:ascii="Arial" w:eastAsia="Calibri" w:hAnsi="Arial"/>
                <w:color w:val="auto"/>
                <w:sz w:val="18"/>
                <w:szCs w:val="18"/>
              </w:rPr>
              <w:t xml:space="preserve">– </w:t>
            </w:r>
            <w:r w:rsidRPr="0090A5CC">
              <w:rPr>
                <w:rFonts w:ascii="Arial" w:eastAsia="Calibri" w:hAnsi="Arial"/>
                <w:color w:val="auto"/>
                <w:sz w:val="18"/>
                <w:szCs w:val="18"/>
              </w:rPr>
              <w:t>there is already strong planning, funding and preparation for decarbonisation, including establishment of a working group for transition and a supported just transition framework, with announced WA government funding of $662 million. This includes the $200 million Collie Industrial Transition Fund to attract major projects.</w:t>
            </w:r>
          </w:p>
        </w:tc>
        <w:tc>
          <w:tcPr>
            <w:tcW w:w="4110" w:type="dxa"/>
            <w:tcBorders>
              <w:top w:val="single" w:sz="8" w:space="0" w:color="808080" w:themeColor="background1" w:themeShade="80"/>
              <w:bottom w:val="single" w:sz="8" w:space="0" w:color="808080" w:themeColor="background1" w:themeShade="80"/>
            </w:tcBorders>
            <w:shd w:val="clear" w:color="auto" w:fill="auto"/>
            <w:tcMar>
              <w:top w:w="0" w:type="dxa"/>
              <w:left w:w="0" w:type="dxa"/>
              <w:bottom w:w="0" w:type="dxa"/>
              <w:right w:w="0" w:type="dxa"/>
            </w:tcMar>
          </w:tcPr>
          <w:p w14:paraId="21254D81" w14:textId="49F6F32B" w:rsidR="00B72809" w:rsidRPr="00B72809" w:rsidRDefault="00B72809" w:rsidP="0090A5CC">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ascii="Arial" w:eastAsia="Calibri" w:hAnsi="Arial"/>
                <w:color w:val="auto"/>
                <w:sz w:val="18"/>
                <w:szCs w:val="18"/>
              </w:rPr>
            </w:pPr>
            <w:r w:rsidRPr="0090A5CC">
              <w:rPr>
                <w:rFonts w:ascii="Arial" w:eastAsia="Calibri" w:hAnsi="Arial"/>
                <w:b/>
                <w:bCs/>
                <w:color w:val="auto"/>
                <w:sz w:val="18"/>
                <w:szCs w:val="18"/>
              </w:rPr>
              <w:t>Natural capital:</w:t>
            </w:r>
            <w:r w:rsidRPr="0090A5CC">
              <w:rPr>
                <w:rFonts w:ascii="Arial" w:eastAsia="Calibri" w:hAnsi="Arial"/>
                <w:color w:val="auto"/>
                <w:sz w:val="18"/>
                <w:szCs w:val="18"/>
              </w:rPr>
              <w:t xml:space="preserve"> Moderate wind and solar capacity and potentia</w:t>
            </w:r>
            <w:r w:rsidR="005C0502" w:rsidRPr="0090A5CC">
              <w:rPr>
                <w:rFonts w:ascii="Arial" w:eastAsia="Calibri" w:hAnsi="Arial"/>
                <w:color w:val="auto"/>
                <w:sz w:val="18"/>
                <w:szCs w:val="18"/>
              </w:rPr>
              <w:t xml:space="preserve">l for green manufacturing (e.g. </w:t>
            </w:r>
            <w:r w:rsidRPr="0090A5CC">
              <w:rPr>
                <w:rFonts w:ascii="Arial" w:eastAsia="Calibri" w:hAnsi="Arial"/>
                <w:color w:val="auto"/>
                <w:sz w:val="18"/>
                <w:szCs w:val="18"/>
              </w:rPr>
              <w:t xml:space="preserve">proposed green steel mill and net zero magnesium refinery).  </w:t>
            </w:r>
          </w:p>
          <w:p w14:paraId="2F1B0071" w14:textId="00930184" w:rsidR="00B72809" w:rsidRPr="00B72809" w:rsidRDefault="00B72809" w:rsidP="6B1758EE">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ascii="Arial" w:eastAsia="Calibri" w:hAnsi="Arial"/>
                <w:color w:val="auto"/>
                <w:sz w:val="18"/>
                <w:szCs w:val="18"/>
              </w:rPr>
            </w:pPr>
            <w:r w:rsidRPr="6B1758EE">
              <w:rPr>
                <w:rFonts w:ascii="Arial" w:eastAsia="Calibri" w:hAnsi="Arial"/>
                <w:b/>
                <w:bCs/>
                <w:color w:val="auto"/>
                <w:sz w:val="18"/>
                <w:szCs w:val="18"/>
              </w:rPr>
              <w:t>Workforce compatibility:</w:t>
            </w:r>
            <w:r w:rsidRPr="6B1758EE">
              <w:rPr>
                <w:rFonts w:ascii="Arial" w:eastAsia="Calibri" w:hAnsi="Arial"/>
                <w:color w:val="auto"/>
                <w:sz w:val="18"/>
                <w:szCs w:val="18"/>
              </w:rPr>
              <w:t xml:space="preserve"> High</w:t>
            </w:r>
            <w:r w:rsidR="2AA22C37" w:rsidRPr="6B1758EE">
              <w:rPr>
                <w:rFonts w:ascii="Arial" w:eastAsia="Calibri" w:hAnsi="Arial"/>
                <w:color w:val="auto"/>
                <w:sz w:val="18"/>
                <w:szCs w:val="18"/>
              </w:rPr>
              <w:t xml:space="preserve"> proportion of</w:t>
            </w:r>
            <w:r w:rsidRPr="6B1758EE">
              <w:rPr>
                <w:rFonts w:ascii="Arial" w:eastAsia="Calibri" w:hAnsi="Arial"/>
                <w:color w:val="auto"/>
                <w:sz w:val="18"/>
                <w:szCs w:val="18"/>
              </w:rPr>
              <w:t xml:space="preserve"> workers in the region are in jobs highly compatible with clean energy industries.</w:t>
            </w:r>
          </w:p>
          <w:p w14:paraId="39ECB9D4" w14:textId="08C904C8" w:rsidR="00B72809" w:rsidRPr="00B72809" w:rsidRDefault="00B72809" w:rsidP="00F85957">
            <w:pPr>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ascii="Arial" w:eastAsia="Calibri" w:hAnsi="Arial"/>
                <w:color w:val="auto"/>
                <w:sz w:val="18"/>
                <w:szCs w:val="18"/>
              </w:rPr>
            </w:pPr>
            <w:r w:rsidRPr="0090A5CC">
              <w:rPr>
                <w:rFonts w:ascii="Arial" w:eastAsia="Calibri" w:hAnsi="Arial"/>
                <w:b/>
                <w:bCs/>
                <w:color w:val="auto"/>
                <w:sz w:val="18"/>
                <w:szCs w:val="18"/>
              </w:rPr>
              <w:t>Enabling infrastructure:</w:t>
            </w:r>
            <w:r w:rsidRPr="0090A5CC">
              <w:rPr>
                <w:rFonts w:ascii="Arial" w:eastAsia="Calibri" w:hAnsi="Arial"/>
                <w:color w:val="auto"/>
                <w:sz w:val="18"/>
                <w:szCs w:val="18"/>
              </w:rPr>
              <w:t xml:space="preserve"> Connected by major highways and approximately 50km f</w:t>
            </w:r>
            <w:r w:rsidR="00F85957">
              <w:rPr>
                <w:rFonts w:ascii="Arial" w:eastAsia="Calibri" w:hAnsi="Arial"/>
                <w:color w:val="auto"/>
                <w:sz w:val="18"/>
                <w:szCs w:val="18"/>
              </w:rPr>
              <w:t xml:space="preserve">rom Bunbury Port, which has </w:t>
            </w:r>
            <w:r w:rsidRPr="0090A5CC">
              <w:rPr>
                <w:rFonts w:ascii="Arial" w:eastAsia="Calibri" w:hAnsi="Arial"/>
                <w:color w:val="auto"/>
                <w:sz w:val="18"/>
                <w:szCs w:val="18"/>
              </w:rPr>
              <w:t>road and rail links, supporting connectivity, logistics and trade. No commercial airport.</w:t>
            </w:r>
          </w:p>
        </w:tc>
      </w:tr>
    </w:tbl>
    <w:bookmarkEnd w:id="0"/>
    <w:p w14:paraId="61E177DD" w14:textId="2F46F9CF" w:rsidR="00B72809" w:rsidRPr="00B72809" w:rsidRDefault="00B72809" w:rsidP="00B72809">
      <w:pPr>
        <w:keepNext/>
        <w:keepLines/>
        <w:spacing w:before="200" w:line="264" w:lineRule="auto"/>
        <w:outlineLvl w:val="1"/>
        <w:rPr>
          <w:rFonts w:eastAsia="Times New Roman" w:cstheme="minorHAnsi"/>
          <w:b/>
          <w:color w:val="0049A4" w:themeColor="accent3" w:themeShade="80"/>
          <w:sz w:val="28"/>
          <w:szCs w:val="24"/>
        </w:rPr>
      </w:pPr>
      <w:r w:rsidRPr="00B72809">
        <w:rPr>
          <w:rFonts w:eastAsia="Times New Roman" w:cstheme="minorHAnsi"/>
          <w:b/>
          <w:color w:val="0049A4" w:themeColor="accent3" w:themeShade="80"/>
          <w:sz w:val="28"/>
          <w:szCs w:val="24"/>
        </w:rPr>
        <w:t xml:space="preserve">Carbon-Intensive </w:t>
      </w:r>
      <w:r>
        <w:rPr>
          <w:rFonts w:eastAsia="Times New Roman" w:cstheme="minorHAnsi"/>
          <w:b/>
          <w:color w:val="0049A4" w:themeColor="accent3" w:themeShade="80"/>
          <w:sz w:val="28"/>
          <w:szCs w:val="24"/>
        </w:rPr>
        <w:t>Facilities</w:t>
      </w:r>
    </w:p>
    <w:p w14:paraId="21C04F4D" w14:textId="7A9232C4" w:rsidR="00B72809" w:rsidRPr="00B72809" w:rsidRDefault="00B72809" w:rsidP="00B72809">
      <w:pPr>
        <w:spacing w:after="80" w:line="264" w:lineRule="auto"/>
        <w:rPr>
          <w:rFonts w:ascii="Arial" w:eastAsia="Calibri" w:hAnsi="Arial"/>
          <w:b/>
          <w:bCs/>
          <w:color w:val="auto"/>
          <w:szCs w:val="22"/>
        </w:rPr>
      </w:pPr>
      <w:r w:rsidRPr="00B72809">
        <w:rPr>
          <w:rFonts w:ascii="Arial" w:eastAsia="Calibri" w:hAnsi="Arial"/>
          <w:b/>
          <w:bCs/>
          <w:color w:val="auto"/>
          <w:szCs w:val="22"/>
        </w:rPr>
        <w:t>Coal Fired Power Stations (CFPS)</w:t>
      </w:r>
      <w:r w:rsidR="00DD3573">
        <w:rPr>
          <w:rStyle w:val="FootnoteReference"/>
          <w:rFonts w:ascii="Arial" w:eastAsia="Calibri" w:hAnsi="Arial"/>
          <w:b/>
          <w:bCs/>
          <w:color w:val="auto"/>
          <w:szCs w:val="22"/>
        </w:rPr>
        <w:footnoteReference w:id="2"/>
      </w:r>
    </w:p>
    <w:tbl>
      <w:tblPr>
        <w:tblW w:w="10019" w:type="dxa"/>
        <w:tblLayout w:type="fixed"/>
        <w:tblLook w:val="0420" w:firstRow="1" w:lastRow="0" w:firstColumn="0" w:lastColumn="0" w:noHBand="0" w:noVBand="1"/>
      </w:tblPr>
      <w:tblGrid>
        <w:gridCol w:w="808"/>
        <w:gridCol w:w="485"/>
        <w:gridCol w:w="1293"/>
        <w:gridCol w:w="1293"/>
        <w:gridCol w:w="1455"/>
        <w:gridCol w:w="1453"/>
        <w:gridCol w:w="1617"/>
        <w:gridCol w:w="1615"/>
      </w:tblGrid>
      <w:tr w:rsidR="00DD1D48" w:rsidRPr="00B72809" w14:paraId="5D813A31" w14:textId="710F51C0" w:rsidTr="00EB4DC7">
        <w:trPr>
          <w:trHeight w:val="306"/>
          <w:tblHeader/>
        </w:trPr>
        <w:tc>
          <w:tcPr>
            <w:tcW w:w="1293" w:type="dxa"/>
            <w:gridSpan w:val="2"/>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69AEF3AB" w14:textId="77777777" w:rsidR="00DD1D48" w:rsidRPr="00F43588" w:rsidRDefault="00DD1D48" w:rsidP="001B1C1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7"/>
                <w:szCs w:val="17"/>
              </w:rPr>
            </w:pPr>
            <w:r w:rsidRPr="00F43588">
              <w:rPr>
                <w:rFonts w:ascii="Arial" w:eastAsia="Calibri" w:hAnsi="Arial"/>
                <w:b/>
                <w:color w:val="auto"/>
                <w:sz w:val="17"/>
                <w:szCs w:val="17"/>
              </w:rPr>
              <w:t>Name</w:t>
            </w:r>
          </w:p>
        </w:tc>
        <w:tc>
          <w:tcPr>
            <w:tcW w:w="1293"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77C6D7E3" w14:textId="77777777" w:rsidR="00DD1D48" w:rsidRPr="00F43588" w:rsidRDefault="00DD1D48" w:rsidP="001B1C1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7"/>
                <w:szCs w:val="17"/>
              </w:rPr>
            </w:pPr>
            <w:r w:rsidRPr="00F43588">
              <w:rPr>
                <w:rFonts w:ascii="Arial" w:eastAsia="Calibri" w:hAnsi="Arial"/>
                <w:b/>
                <w:color w:val="auto"/>
                <w:sz w:val="17"/>
                <w:szCs w:val="17"/>
              </w:rPr>
              <w:t>Owner</w:t>
            </w:r>
          </w:p>
        </w:tc>
        <w:tc>
          <w:tcPr>
            <w:tcW w:w="1293"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22550778" w14:textId="77777777" w:rsidR="00DD1D48" w:rsidRPr="00F43588" w:rsidRDefault="00DD1D48" w:rsidP="001B1C1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7"/>
                <w:szCs w:val="17"/>
              </w:rPr>
            </w:pPr>
            <w:r w:rsidRPr="00F43588">
              <w:rPr>
                <w:rFonts w:ascii="Arial" w:eastAsia="Calibri" w:hAnsi="Arial"/>
                <w:b/>
                <w:color w:val="auto"/>
                <w:sz w:val="17"/>
                <w:szCs w:val="17"/>
              </w:rPr>
              <w:t>Public closure date</w:t>
            </w:r>
          </w:p>
        </w:tc>
        <w:tc>
          <w:tcPr>
            <w:tcW w:w="1455"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7C90E73" w14:textId="77777777" w:rsidR="00DD1D48" w:rsidRPr="00F43588" w:rsidRDefault="00DD1D48" w:rsidP="001B1C1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b/>
                <w:color w:val="auto"/>
                <w:sz w:val="17"/>
                <w:szCs w:val="17"/>
              </w:rPr>
            </w:pPr>
            <w:r w:rsidRPr="00F43588">
              <w:rPr>
                <w:rFonts w:ascii="Arial" w:eastAsia="Calibri" w:hAnsi="Arial"/>
                <w:b/>
                <w:color w:val="auto"/>
                <w:sz w:val="17"/>
                <w:szCs w:val="17"/>
              </w:rPr>
              <w:t>Supplying Coal Mine</w:t>
            </w:r>
          </w:p>
        </w:tc>
        <w:tc>
          <w:tcPr>
            <w:tcW w:w="1453"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73C4072" w14:textId="05D62A29" w:rsidR="00DD1D48" w:rsidRPr="00F43588" w:rsidRDefault="00DD1D48" w:rsidP="001B1C1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7"/>
                <w:szCs w:val="17"/>
              </w:rPr>
            </w:pPr>
            <w:r w:rsidRPr="00F43588">
              <w:rPr>
                <w:rFonts w:ascii="Arial" w:eastAsia="Arial" w:hAnsi="Arial" w:cs="Arial"/>
                <w:b/>
                <w:color w:val="000000"/>
                <w:sz w:val="17"/>
                <w:szCs w:val="17"/>
              </w:rPr>
              <w:t>Scope 1 emissions (tCO2-e) (2</w:t>
            </w:r>
            <w:r>
              <w:rPr>
                <w:rFonts w:ascii="Arial" w:eastAsia="Arial" w:hAnsi="Arial" w:cs="Arial"/>
                <w:b/>
                <w:color w:val="000000"/>
                <w:sz w:val="17"/>
                <w:szCs w:val="17"/>
              </w:rPr>
              <w:t>3</w:t>
            </w:r>
            <w:r w:rsidRPr="00F43588">
              <w:rPr>
                <w:rFonts w:ascii="Arial" w:eastAsia="Arial" w:hAnsi="Arial" w:cs="Arial"/>
                <w:b/>
                <w:color w:val="000000"/>
                <w:sz w:val="17"/>
                <w:szCs w:val="17"/>
              </w:rPr>
              <w:t>/2</w:t>
            </w:r>
            <w:r>
              <w:rPr>
                <w:rFonts w:ascii="Arial" w:eastAsia="Arial" w:hAnsi="Arial" w:cs="Arial"/>
                <w:b/>
                <w:color w:val="000000"/>
                <w:sz w:val="17"/>
                <w:szCs w:val="17"/>
              </w:rPr>
              <w:t>4</w:t>
            </w:r>
            <w:r w:rsidRPr="00F43588">
              <w:rPr>
                <w:rFonts w:ascii="Arial" w:eastAsia="Arial" w:hAnsi="Arial" w:cs="Arial"/>
                <w:b/>
                <w:color w:val="000000"/>
                <w:sz w:val="17"/>
                <w:szCs w:val="17"/>
              </w:rPr>
              <w:t>)</w:t>
            </w:r>
          </w:p>
        </w:tc>
        <w:tc>
          <w:tcPr>
            <w:tcW w:w="1617"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29BF05CD" w14:textId="00D5BCF4" w:rsidR="00DD1D48" w:rsidRPr="00F43588" w:rsidRDefault="00DD1D48" w:rsidP="001B1C1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7"/>
                <w:szCs w:val="17"/>
              </w:rPr>
            </w:pPr>
            <w:r w:rsidRPr="00F43588">
              <w:rPr>
                <w:rFonts w:ascii="Arial" w:eastAsia="Arial" w:hAnsi="Arial" w:cs="Arial"/>
                <w:b/>
                <w:color w:val="000000"/>
                <w:sz w:val="17"/>
                <w:szCs w:val="17"/>
              </w:rPr>
              <w:t>% of Scope 1 WA emissions (2</w:t>
            </w:r>
            <w:r>
              <w:rPr>
                <w:rFonts w:ascii="Arial" w:eastAsia="Arial" w:hAnsi="Arial" w:cs="Arial"/>
                <w:b/>
                <w:color w:val="000000"/>
                <w:sz w:val="17"/>
                <w:szCs w:val="17"/>
              </w:rPr>
              <w:t>3</w:t>
            </w:r>
            <w:r w:rsidRPr="00F43588">
              <w:rPr>
                <w:rFonts w:ascii="Arial" w:eastAsia="Arial" w:hAnsi="Arial" w:cs="Arial"/>
                <w:b/>
                <w:color w:val="000000"/>
                <w:sz w:val="17"/>
                <w:szCs w:val="17"/>
              </w:rPr>
              <w:t>/2</w:t>
            </w:r>
            <w:r>
              <w:rPr>
                <w:rFonts w:ascii="Arial" w:eastAsia="Arial" w:hAnsi="Arial" w:cs="Arial"/>
                <w:b/>
                <w:color w:val="000000"/>
                <w:sz w:val="17"/>
                <w:szCs w:val="17"/>
              </w:rPr>
              <w:t>4</w:t>
            </w:r>
            <w:r w:rsidRPr="00F43588">
              <w:rPr>
                <w:rFonts w:ascii="Arial" w:eastAsia="Arial" w:hAnsi="Arial" w:cs="Arial"/>
                <w:b/>
                <w:color w:val="000000"/>
                <w:sz w:val="17"/>
                <w:szCs w:val="17"/>
              </w:rPr>
              <w:t>)</w:t>
            </w:r>
          </w:p>
        </w:tc>
        <w:tc>
          <w:tcPr>
            <w:tcW w:w="1615"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3C013EE" w14:textId="7374668A" w:rsidR="00DD1D48" w:rsidRPr="00F43588" w:rsidRDefault="00DD1D48" w:rsidP="001B1C1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7"/>
                <w:szCs w:val="17"/>
              </w:rPr>
            </w:pPr>
            <w:r w:rsidRPr="5F8D63B8">
              <w:rPr>
                <w:rFonts w:ascii="Arial" w:eastAsia="Arial" w:hAnsi="Arial" w:cs="Arial"/>
                <w:b/>
                <w:sz w:val="17"/>
                <w:szCs w:val="17"/>
              </w:rPr>
              <w:t xml:space="preserve">% of Scope 1 </w:t>
            </w:r>
            <w:r w:rsidRPr="5F8D63B8">
              <w:rPr>
                <w:rFonts w:ascii="Arial" w:eastAsia="Arial" w:hAnsi="Arial" w:cs="Arial"/>
                <w:b/>
                <w:bCs/>
                <w:sz w:val="17"/>
                <w:szCs w:val="17"/>
              </w:rPr>
              <w:t>Aus</w:t>
            </w:r>
            <w:r w:rsidRPr="5F8D63B8">
              <w:rPr>
                <w:rFonts w:ascii="Arial" w:eastAsia="Arial" w:hAnsi="Arial" w:cs="Arial"/>
                <w:b/>
                <w:sz w:val="17"/>
                <w:szCs w:val="17"/>
              </w:rPr>
              <w:t xml:space="preserve"> emissions (2</w:t>
            </w:r>
            <w:r>
              <w:rPr>
                <w:rFonts w:ascii="Arial" w:eastAsia="Arial" w:hAnsi="Arial" w:cs="Arial"/>
                <w:b/>
                <w:sz w:val="17"/>
                <w:szCs w:val="17"/>
              </w:rPr>
              <w:t>3</w:t>
            </w:r>
            <w:r w:rsidRPr="5F8D63B8">
              <w:rPr>
                <w:rFonts w:ascii="Arial" w:eastAsia="Arial" w:hAnsi="Arial" w:cs="Arial"/>
                <w:b/>
                <w:sz w:val="17"/>
                <w:szCs w:val="17"/>
              </w:rPr>
              <w:t>/2</w:t>
            </w:r>
            <w:r>
              <w:rPr>
                <w:rFonts w:ascii="Arial" w:eastAsia="Arial" w:hAnsi="Arial" w:cs="Arial"/>
                <w:b/>
                <w:sz w:val="17"/>
                <w:szCs w:val="17"/>
              </w:rPr>
              <w:t>4</w:t>
            </w:r>
            <w:r w:rsidRPr="5F8D63B8">
              <w:rPr>
                <w:rFonts w:ascii="Arial" w:eastAsia="Arial" w:hAnsi="Arial" w:cs="Arial"/>
                <w:b/>
                <w:sz w:val="17"/>
                <w:szCs w:val="17"/>
              </w:rPr>
              <w:t>)</w:t>
            </w:r>
          </w:p>
        </w:tc>
      </w:tr>
      <w:tr w:rsidR="0033170B" w:rsidRPr="00B72809" w14:paraId="36A37BAB" w14:textId="48B8702E" w:rsidTr="00EB4DC7">
        <w:trPr>
          <w:trHeight w:val="311"/>
        </w:trPr>
        <w:tc>
          <w:tcPr>
            <w:tcW w:w="1293" w:type="dxa"/>
            <w:gridSpan w:val="2"/>
            <w:tcBorders>
              <w:top w:val="single" w:sz="8" w:space="0" w:color="808080" w:themeColor="background1" w:themeShade="80"/>
            </w:tcBorders>
            <w:shd w:val="clear" w:color="auto" w:fill="FFFFFF" w:themeFill="background1"/>
            <w:tcMar>
              <w:top w:w="0" w:type="dxa"/>
              <w:left w:w="0" w:type="dxa"/>
              <w:bottom w:w="0" w:type="dxa"/>
              <w:right w:w="0" w:type="dxa"/>
            </w:tcMar>
          </w:tcPr>
          <w:p w14:paraId="41A24F7B" w14:textId="77777777" w:rsidR="0033170B" w:rsidRPr="00B72809" w:rsidRDefault="0033170B" w:rsidP="0033170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90A5CC">
              <w:rPr>
                <w:rFonts w:ascii="Arial" w:eastAsia="Arial" w:hAnsi="Arial" w:cs="Arial"/>
                <w:color w:val="auto"/>
                <w:sz w:val="18"/>
                <w:szCs w:val="18"/>
              </w:rPr>
              <w:t>Bluewaters Power Station</w:t>
            </w:r>
          </w:p>
        </w:tc>
        <w:tc>
          <w:tcPr>
            <w:tcW w:w="1293" w:type="dxa"/>
            <w:tcBorders>
              <w:top w:val="single" w:sz="8" w:space="0" w:color="808080" w:themeColor="background1" w:themeShade="80"/>
            </w:tcBorders>
            <w:shd w:val="clear" w:color="auto" w:fill="FFFFFF" w:themeFill="background1"/>
            <w:tcMar>
              <w:top w:w="0" w:type="dxa"/>
              <w:left w:w="0" w:type="dxa"/>
              <w:bottom w:w="0" w:type="dxa"/>
              <w:right w:w="0" w:type="dxa"/>
            </w:tcMar>
          </w:tcPr>
          <w:p w14:paraId="0ACFE7D2" w14:textId="77777777" w:rsidR="0033170B" w:rsidRPr="00B72809" w:rsidRDefault="0033170B" w:rsidP="0033170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72809">
              <w:rPr>
                <w:rFonts w:ascii="Arial" w:eastAsia="Arial" w:hAnsi="Arial" w:cs="Arial"/>
                <w:color w:val="auto"/>
                <w:sz w:val="18"/>
                <w:szCs w:val="18"/>
              </w:rPr>
              <w:t xml:space="preserve">Kansai Electric &amp; Sumitomo </w:t>
            </w:r>
          </w:p>
        </w:tc>
        <w:tc>
          <w:tcPr>
            <w:tcW w:w="1293" w:type="dxa"/>
            <w:tcBorders>
              <w:top w:val="single" w:sz="8" w:space="0" w:color="808080" w:themeColor="background1" w:themeShade="80"/>
            </w:tcBorders>
            <w:shd w:val="clear" w:color="auto" w:fill="FFFFFF" w:themeFill="background1"/>
          </w:tcPr>
          <w:p w14:paraId="64FD175D" w14:textId="18A45600" w:rsidR="0033170B" w:rsidRPr="00B72809" w:rsidRDefault="0033170B" w:rsidP="003317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Pr>
                <w:rFonts w:ascii="Arial" w:eastAsia="Arial" w:hAnsi="Arial" w:cs="Arial"/>
                <w:color w:val="auto"/>
                <w:sz w:val="18"/>
                <w:szCs w:val="18"/>
              </w:rPr>
              <w:t>Not reported</w:t>
            </w:r>
          </w:p>
        </w:tc>
        <w:tc>
          <w:tcPr>
            <w:tcW w:w="1455" w:type="dxa"/>
            <w:tcBorders>
              <w:top w:val="single" w:sz="8" w:space="0" w:color="808080" w:themeColor="background1" w:themeShade="80"/>
            </w:tcBorders>
            <w:shd w:val="clear" w:color="auto" w:fill="FFFFFF" w:themeFill="background1"/>
          </w:tcPr>
          <w:p w14:paraId="3CC96FE4" w14:textId="77777777" w:rsidR="0033170B" w:rsidRPr="00B72809" w:rsidRDefault="0033170B" w:rsidP="0033170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72809">
              <w:rPr>
                <w:rFonts w:ascii="Arial" w:eastAsia="Arial" w:hAnsi="Arial" w:cs="Arial"/>
                <w:color w:val="auto"/>
                <w:sz w:val="18"/>
                <w:szCs w:val="18"/>
              </w:rPr>
              <w:t>Ewington</w:t>
            </w:r>
          </w:p>
        </w:tc>
        <w:tc>
          <w:tcPr>
            <w:tcW w:w="1453" w:type="dxa"/>
            <w:tcBorders>
              <w:top w:val="single" w:sz="8" w:space="0" w:color="808080" w:themeColor="background1" w:themeShade="80"/>
            </w:tcBorders>
          </w:tcPr>
          <w:p w14:paraId="16D64F0E" w14:textId="1EAF4222" w:rsidR="0033170B" w:rsidRPr="00B72809" w:rsidRDefault="0033170B"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33170B">
              <w:rPr>
                <w:rFonts w:ascii="Arial" w:eastAsia="Calibri" w:hAnsi="Arial"/>
                <w:color w:val="auto"/>
                <w:sz w:val="18"/>
                <w:szCs w:val="18"/>
              </w:rPr>
              <w:t xml:space="preserve"> 2,590,563 </w:t>
            </w:r>
          </w:p>
        </w:tc>
        <w:tc>
          <w:tcPr>
            <w:tcW w:w="1617" w:type="dxa"/>
            <w:tcBorders>
              <w:top w:val="single" w:sz="8" w:space="0" w:color="808080" w:themeColor="background1" w:themeShade="80"/>
            </w:tcBorders>
          </w:tcPr>
          <w:p w14:paraId="23A62A8B" w14:textId="4202AE43" w:rsidR="0033170B" w:rsidRPr="00B72809" w:rsidRDefault="0033170B"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4%</w:t>
            </w:r>
          </w:p>
        </w:tc>
        <w:tc>
          <w:tcPr>
            <w:tcW w:w="1615" w:type="dxa"/>
            <w:tcBorders>
              <w:top w:val="single" w:sz="8" w:space="0" w:color="808080" w:themeColor="background1" w:themeShade="80"/>
            </w:tcBorders>
          </w:tcPr>
          <w:p w14:paraId="66B4833A" w14:textId="4505F867" w:rsidR="0033170B" w:rsidRDefault="0033170B"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1%</w:t>
            </w:r>
          </w:p>
        </w:tc>
      </w:tr>
      <w:tr w:rsidR="0033170B" w:rsidRPr="00B72809" w14:paraId="6287F437" w14:textId="168F0452" w:rsidTr="00EB4DC7">
        <w:trPr>
          <w:trHeight w:val="306"/>
        </w:trPr>
        <w:tc>
          <w:tcPr>
            <w:tcW w:w="1293" w:type="dxa"/>
            <w:gridSpan w:val="2"/>
            <w:shd w:val="clear" w:color="auto" w:fill="FFFFFF" w:themeFill="background1"/>
            <w:tcMar>
              <w:top w:w="0" w:type="dxa"/>
              <w:left w:w="0" w:type="dxa"/>
              <w:bottom w:w="0" w:type="dxa"/>
              <w:right w:w="0" w:type="dxa"/>
            </w:tcMar>
          </w:tcPr>
          <w:p w14:paraId="38CC0FB6" w14:textId="77777777" w:rsidR="0033170B" w:rsidRPr="00B72809" w:rsidRDefault="0033170B" w:rsidP="0033170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72809">
              <w:rPr>
                <w:rFonts w:ascii="Arial" w:eastAsia="Arial" w:hAnsi="Arial" w:cs="Arial"/>
                <w:color w:val="auto"/>
                <w:sz w:val="18"/>
                <w:szCs w:val="18"/>
              </w:rPr>
              <w:t>Collie Power Station</w:t>
            </w:r>
          </w:p>
        </w:tc>
        <w:tc>
          <w:tcPr>
            <w:tcW w:w="1293" w:type="dxa"/>
            <w:shd w:val="clear" w:color="auto" w:fill="FFFFFF" w:themeFill="background1"/>
            <w:tcMar>
              <w:top w:w="0" w:type="dxa"/>
              <w:left w:w="0" w:type="dxa"/>
              <w:bottom w:w="0" w:type="dxa"/>
              <w:right w:w="0" w:type="dxa"/>
            </w:tcMar>
          </w:tcPr>
          <w:p w14:paraId="078382A0" w14:textId="77777777" w:rsidR="0033170B" w:rsidRPr="00B72809" w:rsidRDefault="0033170B" w:rsidP="0033170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90A5CC">
              <w:rPr>
                <w:rFonts w:ascii="Arial" w:eastAsia="Arial" w:hAnsi="Arial" w:cs="Arial"/>
                <w:color w:val="auto"/>
                <w:sz w:val="18"/>
                <w:szCs w:val="18"/>
              </w:rPr>
              <w:t>Synergy (WA gov)</w:t>
            </w:r>
          </w:p>
        </w:tc>
        <w:tc>
          <w:tcPr>
            <w:tcW w:w="1293" w:type="dxa"/>
            <w:shd w:val="clear" w:color="auto" w:fill="FFFFFF" w:themeFill="background1"/>
          </w:tcPr>
          <w:p w14:paraId="5B36EEDE" w14:textId="77777777" w:rsidR="0033170B" w:rsidRPr="00B72809" w:rsidRDefault="0033170B" w:rsidP="003317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B72809">
              <w:rPr>
                <w:rFonts w:ascii="Arial" w:eastAsia="Arial" w:hAnsi="Arial" w:cs="Arial"/>
                <w:color w:val="auto"/>
                <w:sz w:val="18"/>
                <w:szCs w:val="18"/>
              </w:rPr>
              <w:t>2027</w:t>
            </w:r>
          </w:p>
        </w:tc>
        <w:tc>
          <w:tcPr>
            <w:tcW w:w="1455" w:type="dxa"/>
            <w:shd w:val="clear" w:color="auto" w:fill="FFFFFF" w:themeFill="background1"/>
          </w:tcPr>
          <w:p w14:paraId="1381362F" w14:textId="77777777" w:rsidR="0033170B" w:rsidRPr="00B72809" w:rsidRDefault="0033170B" w:rsidP="0033170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72809">
              <w:rPr>
                <w:rFonts w:ascii="Arial" w:eastAsia="Arial" w:hAnsi="Arial" w:cs="Arial"/>
                <w:color w:val="auto"/>
                <w:sz w:val="18"/>
                <w:szCs w:val="18"/>
              </w:rPr>
              <w:t>Ewington &amp; Premier</w:t>
            </w:r>
          </w:p>
        </w:tc>
        <w:tc>
          <w:tcPr>
            <w:tcW w:w="1453" w:type="dxa"/>
          </w:tcPr>
          <w:p w14:paraId="5F087546" w14:textId="502B0FE4" w:rsidR="0033170B" w:rsidRPr="00B72809" w:rsidRDefault="0033170B"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33170B">
              <w:rPr>
                <w:rFonts w:ascii="Arial" w:eastAsia="Calibri" w:hAnsi="Arial"/>
                <w:color w:val="auto"/>
                <w:sz w:val="18"/>
                <w:szCs w:val="18"/>
              </w:rPr>
              <w:t xml:space="preserve"> 920,053 </w:t>
            </w:r>
          </w:p>
        </w:tc>
        <w:tc>
          <w:tcPr>
            <w:tcW w:w="1617" w:type="dxa"/>
          </w:tcPr>
          <w:p w14:paraId="2FCDFF67" w14:textId="39315B82" w:rsidR="0033170B" w:rsidRPr="00B72809" w:rsidRDefault="0033170B"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1%</w:t>
            </w:r>
          </w:p>
        </w:tc>
        <w:tc>
          <w:tcPr>
            <w:tcW w:w="1615" w:type="dxa"/>
          </w:tcPr>
          <w:p w14:paraId="07A57CA8" w14:textId="1503C170" w:rsidR="0033170B" w:rsidRDefault="0033170B"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0</w:t>
            </w:r>
            <w:r w:rsidR="00F5188E">
              <w:rPr>
                <w:rFonts w:ascii="Arial" w:eastAsia="Calibri" w:hAnsi="Arial"/>
                <w:color w:val="auto"/>
                <w:sz w:val="18"/>
                <w:szCs w:val="18"/>
              </w:rPr>
              <w:t>.3</w:t>
            </w:r>
            <w:r>
              <w:rPr>
                <w:rFonts w:ascii="Arial" w:eastAsia="Calibri" w:hAnsi="Arial"/>
                <w:color w:val="auto"/>
                <w:sz w:val="18"/>
                <w:szCs w:val="18"/>
              </w:rPr>
              <w:t>%</w:t>
            </w:r>
          </w:p>
        </w:tc>
      </w:tr>
      <w:tr w:rsidR="0033170B" w:rsidRPr="00B72809" w14:paraId="0E4BD26A" w14:textId="3D4130D3" w:rsidTr="00EB4DC7">
        <w:trPr>
          <w:trHeight w:val="306"/>
        </w:trPr>
        <w:tc>
          <w:tcPr>
            <w:tcW w:w="1293" w:type="dxa"/>
            <w:gridSpan w:val="2"/>
            <w:tcBorders>
              <w:bottom w:val="single" w:sz="8" w:space="0" w:color="808080" w:themeColor="background1" w:themeShade="80"/>
            </w:tcBorders>
            <w:shd w:val="clear" w:color="auto" w:fill="FFFFFF" w:themeFill="background1"/>
            <w:tcMar>
              <w:top w:w="0" w:type="dxa"/>
              <w:left w:w="0" w:type="dxa"/>
              <w:bottom w:w="0" w:type="dxa"/>
              <w:right w:w="0" w:type="dxa"/>
            </w:tcMar>
          </w:tcPr>
          <w:p w14:paraId="14B0D081" w14:textId="0239E868" w:rsidR="0033170B" w:rsidRPr="00B72809" w:rsidRDefault="0033170B" w:rsidP="0033170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72809">
              <w:rPr>
                <w:rFonts w:ascii="Arial" w:eastAsia="Arial" w:hAnsi="Arial" w:cs="Arial"/>
                <w:color w:val="auto"/>
                <w:sz w:val="18"/>
                <w:szCs w:val="18"/>
              </w:rPr>
              <w:t>Muja Power Station C</w:t>
            </w:r>
            <w:r>
              <w:rPr>
                <w:rFonts w:ascii="Arial" w:eastAsia="Arial" w:hAnsi="Arial" w:cs="Arial"/>
                <w:color w:val="auto"/>
                <w:sz w:val="18"/>
                <w:szCs w:val="18"/>
              </w:rPr>
              <w:t xml:space="preserve"> &amp; D</w:t>
            </w:r>
          </w:p>
        </w:tc>
        <w:tc>
          <w:tcPr>
            <w:tcW w:w="1293"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5E3B9544" w14:textId="77777777" w:rsidR="0033170B" w:rsidRPr="00B72809" w:rsidRDefault="0033170B" w:rsidP="0033170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90A5CC">
              <w:rPr>
                <w:rFonts w:ascii="Arial" w:eastAsia="Arial" w:hAnsi="Arial" w:cs="Arial"/>
                <w:color w:val="auto"/>
                <w:sz w:val="18"/>
                <w:szCs w:val="18"/>
              </w:rPr>
              <w:t>Synergy (WA gov)</w:t>
            </w:r>
          </w:p>
        </w:tc>
        <w:tc>
          <w:tcPr>
            <w:tcW w:w="1293" w:type="dxa"/>
            <w:tcBorders>
              <w:bottom w:val="single" w:sz="8" w:space="0" w:color="808080" w:themeColor="background1" w:themeShade="80"/>
            </w:tcBorders>
            <w:shd w:val="clear" w:color="auto" w:fill="FFFFFF" w:themeFill="background1"/>
          </w:tcPr>
          <w:p w14:paraId="2EDA3895" w14:textId="72A92F4A" w:rsidR="0033170B" w:rsidRPr="00B72809" w:rsidRDefault="0033170B" w:rsidP="003317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Pr>
                <w:rFonts w:ascii="Arial" w:eastAsia="Arial" w:hAnsi="Arial" w:cs="Arial"/>
                <w:color w:val="auto"/>
                <w:sz w:val="18"/>
                <w:szCs w:val="18"/>
              </w:rPr>
              <w:t>2025 (C) &amp; 2029 (D)</w:t>
            </w:r>
          </w:p>
        </w:tc>
        <w:tc>
          <w:tcPr>
            <w:tcW w:w="1455" w:type="dxa"/>
            <w:tcBorders>
              <w:bottom w:val="single" w:sz="8" w:space="0" w:color="808080" w:themeColor="background1" w:themeShade="80"/>
            </w:tcBorders>
            <w:shd w:val="clear" w:color="auto" w:fill="FFFFFF" w:themeFill="background1"/>
          </w:tcPr>
          <w:p w14:paraId="57E43098" w14:textId="77777777" w:rsidR="0033170B" w:rsidRPr="00B72809" w:rsidRDefault="0033170B" w:rsidP="0033170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72809">
              <w:rPr>
                <w:rFonts w:ascii="Arial" w:eastAsia="Arial" w:hAnsi="Arial" w:cs="Arial"/>
                <w:color w:val="auto"/>
                <w:sz w:val="18"/>
                <w:szCs w:val="18"/>
              </w:rPr>
              <w:t>Ewington &amp; Premier</w:t>
            </w:r>
          </w:p>
        </w:tc>
        <w:tc>
          <w:tcPr>
            <w:tcW w:w="1453" w:type="dxa"/>
            <w:tcBorders>
              <w:bottom w:val="single" w:sz="8" w:space="0" w:color="808080" w:themeColor="background1" w:themeShade="80"/>
            </w:tcBorders>
          </w:tcPr>
          <w:p w14:paraId="68292A62" w14:textId="63FC5E0C" w:rsidR="0033170B" w:rsidRPr="00B72809" w:rsidRDefault="0033170B"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33170B">
              <w:rPr>
                <w:rFonts w:ascii="Arial" w:eastAsia="Calibri" w:hAnsi="Arial"/>
                <w:color w:val="auto"/>
                <w:sz w:val="18"/>
                <w:szCs w:val="18"/>
              </w:rPr>
              <w:t xml:space="preserve"> 3,091,936 </w:t>
            </w:r>
          </w:p>
        </w:tc>
        <w:tc>
          <w:tcPr>
            <w:tcW w:w="1617" w:type="dxa"/>
            <w:tcBorders>
              <w:bottom w:val="single" w:sz="8" w:space="0" w:color="808080" w:themeColor="background1" w:themeShade="80"/>
            </w:tcBorders>
          </w:tcPr>
          <w:p w14:paraId="20CBC7A8" w14:textId="04EA913D" w:rsidR="0033170B" w:rsidRPr="00B72809" w:rsidRDefault="0033170B"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4%</w:t>
            </w:r>
          </w:p>
        </w:tc>
        <w:tc>
          <w:tcPr>
            <w:tcW w:w="1615" w:type="dxa"/>
            <w:tcBorders>
              <w:bottom w:val="single" w:sz="8" w:space="0" w:color="808080" w:themeColor="background1" w:themeShade="80"/>
            </w:tcBorders>
          </w:tcPr>
          <w:p w14:paraId="08FAE32D" w14:textId="6AA9D6B1" w:rsidR="0033170B" w:rsidRDefault="0033170B"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1%</w:t>
            </w:r>
          </w:p>
        </w:tc>
      </w:tr>
      <w:tr w:rsidR="00DD1D48" w:rsidRPr="00B72809" w14:paraId="52946EDC" w14:textId="23377C68" w:rsidTr="0033170B">
        <w:trPr>
          <w:trHeight w:val="97"/>
        </w:trPr>
        <w:tc>
          <w:tcPr>
            <w:tcW w:w="808"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vAlign w:val="center"/>
          </w:tcPr>
          <w:p w14:paraId="2B949A7F" w14:textId="77777777" w:rsidR="00DD1D48" w:rsidRPr="00B72809" w:rsidRDefault="00DD1D48" w:rsidP="00B72809">
            <w:pPr>
              <w:pBdr>
                <w:top w:val="none" w:sz="0" w:space="0" w:color="000000"/>
                <w:left w:val="none" w:sz="0" w:space="0" w:color="000000"/>
                <w:bottom w:val="none" w:sz="0" w:space="0" w:color="000000"/>
                <w:right w:val="none" w:sz="0" w:space="0" w:color="000000"/>
              </w:pBdr>
              <w:spacing w:before="100" w:after="100" w:line="240" w:lineRule="auto"/>
              <w:ind w:right="100"/>
              <w:rPr>
                <w:rFonts w:ascii="Arial" w:eastAsia="Arial" w:hAnsi="Arial" w:cs="Arial"/>
                <w:color w:val="auto"/>
                <w:sz w:val="18"/>
                <w:szCs w:val="18"/>
              </w:rPr>
            </w:pPr>
            <w:r w:rsidRPr="00B72809">
              <w:rPr>
                <w:rFonts w:ascii="Arial" w:eastAsia="Arial" w:hAnsi="Arial" w:cs="Arial"/>
                <w:color w:val="auto"/>
                <w:sz w:val="18"/>
                <w:szCs w:val="18"/>
              </w:rPr>
              <w:t>Total</w:t>
            </w:r>
          </w:p>
        </w:tc>
        <w:tc>
          <w:tcPr>
            <w:tcW w:w="485" w:type="dxa"/>
            <w:tcBorders>
              <w:top w:val="single" w:sz="8" w:space="0" w:color="808080" w:themeColor="background1" w:themeShade="80"/>
              <w:bottom w:val="single" w:sz="8" w:space="0" w:color="808080" w:themeColor="background1" w:themeShade="80"/>
            </w:tcBorders>
            <w:shd w:val="clear" w:color="auto" w:fill="E2EFD9"/>
          </w:tcPr>
          <w:p w14:paraId="7EF7D1F3" w14:textId="551285F6" w:rsidR="00DD1D48" w:rsidRPr="00B72809" w:rsidRDefault="00DD1D48" w:rsidP="001B1C1F">
            <w:pPr>
              <w:pBdr>
                <w:top w:val="none" w:sz="0" w:space="0" w:color="000000"/>
                <w:left w:val="none" w:sz="0" w:space="0" w:color="000000"/>
                <w:bottom w:val="none" w:sz="0" w:space="0" w:color="000000"/>
                <w:right w:val="none" w:sz="0" w:space="0" w:color="000000"/>
              </w:pBdr>
              <w:spacing w:before="100" w:after="100" w:line="240" w:lineRule="auto"/>
              <w:ind w:right="100"/>
              <w:jc w:val="center"/>
              <w:rPr>
                <w:rFonts w:ascii="Arial" w:eastAsia="Arial" w:hAnsi="Arial" w:cs="Arial"/>
                <w:color w:val="auto"/>
                <w:sz w:val="18"/>
                <w:szCs w:val="18"/>
              </w:rPr>
            </w:pPr>
            <w:r>
              <w:rPr>
                <w:rFonts w:ascii="Arial" w:eastAsia="Arial" w:hAnsi="Arial" w:cs="Arial"/>
                <w:color w:val="auto"/>
                <w:sz w:val="18"/>
                <w:szCs w:val="18"/>
              </w:rPr>
              <w:t>3</w:t>
            </w:r>
          </w:p>
        </w:tc>
        <w:tc>
          <w:tcPr>
            <w:tcW w:w="1293"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tcPr>
          <w:p w14:paraId="043E52FD" w14:textId="77777777" w:rsidR="00DD1D48" w:rsidRPr="00B72809" w:rsidRDefault="00DD1D48" w:rsidP="001B1C1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sidRPr="00B72809">
              <w:rPr>
                <w:rFonts w:ascii="Arial" w:eastAsia="Calibri" w:hAnsi="Arial"/>
                <w:color w:val="auto"/>
                <w:sz w:val="18"/>
                <w:szCs w:val="18"/>
              </w:rPr>
              <w:t>3</w:t>
            </w:r>
          </w:p>
        </w:tc>
        <w:tc>
          <w:tcPr>
            <w:tcW w:w="1293" w:type="dxa"/>
            <w:tcBorders>
              <w:top w:val="single" w:sz="8" w:space="0" w:color="808080" w:themeColor="background1" w:themeShade="80"/>
              <w:bottom w:val="single" w:sz="8" w:space="0" w:color="808080" w:themeColor="background1" w:themeShade="80"/>
            </w:tcBorders>
            <w:shd w:val="clear" w:color="auto" w:fill="E2EFD9"/>
          </w:tcPr>
          <w:p w14:paraId="66026330" w14:textId="77777777" w:rsidR="00DD1D48" w:rsidRPr="00B72809" w:rsidRDefault="00DD1D48" w:rsidP="001B1C1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p>
        </w:tc>
        <w:tc>
          <w:tcPr>
            <w:tcW w:w="1455" w:type="dxa"/>
            <w:tcBorders>
              <w:top w:val="single" w:sz="8" w:space="0" w:color="808080" w:themeColor="background1" w:themeShade="80"/>
              <w:bottom w:val="single" w:sz="8" w:space="0" w:color="808080" w:themeColor="background1" w:themeShade="80"/>
            </w:tcBorders>
            <w:shd w:val="clear" w:color="auto" w:fill="E2EFD9"/>
          </w:tcPr>
          <w:p w14:paraId="2681A6BB" w14:textId="77777777" w:rsidR="00DD1D48" w:rsidRPr="00B72809" w:rsidRDefault="00DD1D48" w:rsidP="001B1C1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sidRPr="00B72809">
              <w:rPr>
                <w:rFonts w:ascii="Arial" w:eastAsia="Calibri" w:hAnsi="Arial"/>
                <w:color w:val="auto"/>
                <w:sz w:val="18"/>
                <w:szCs w:val="18"/>
              </w:rPr>
              <w:t>2</w:t>
            </w:r>
          </w:p>
        </w:tc>
        <w:tc>
          <w:tcPr>
            <w:tcW w:w="1453" w:type="dxa"/>
            <w:tcBorders>
              <w:top w:val="single" w:sz="8" w:space="0" w:color="808080" w:themeColor="background1" w:themeShade="80"/>
              <w:bottom w:val="single" w:sz="8" w:space="0" w:color="808080" w:themeColor="background1" w:themeShade="80"/>
            </w:tcBorders>
            <w:shd w:val="clear" w:color="auto" w:fill="E2EFD9"/>
          </w:tcPr>
          <w:p w14:paraId="56E60D2E" w14:textId="09782998" w:rsidR="00DD1D48" w:rsidRPr="00B72809" w:rsidRDefault="0033170B"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33170B">
              <w:rPr>
                <w:rFonts w:ascii="Arial" w:eastAsia="Calibri" w:hAnsi="Arial"/>
                <w:color w:val="auto"/>
                <w:sz w:val="18"/>
                <w:szCs w:val="18"/>
              </w:rPr>
              <w:t>6,602,552</w:t>
            </w:r>
            <w:r w:rsidR="00DD1D48">
              <w:rPr>
                <w:rStyle w:val="FootnoteReference"/>
                <w:rFonts w:ascii="Arial" w:eastAsia="Calibri" w:hAnsi="Arial"/>
                <w:color w:val="auto"/>
                <w:sz w:val="18"/>
                <w:szCs w:val="18"/>
              </w:rPr>
              <w:footnoteReference w:id="3"/>
            </w:r>
          </w:p>
        </w:tc>
        <w:tc>
          <w:tcPr>
            <w:tcW w:w="1617" w:type="dxa"/>
            <w:tcBorders>
              <w:top w:val="single" w:sz="8" w:space="0" w:color="808080" w:themeColor="background1" w:themeShade="80"/>
              <w:bottom w:val="single" w:sz="8" w:space="0" w:color="808080" w:themeColor="background1" w:themeShade="80"/>
            </w:tcBorders>
            <w:shd w:val="clear" w:color="auto" w:fill="E2EFD9"/>
          </w:tcPr>
          <w:p w14:paraId="790B7EEB" w14:textId="3CDA25FB" w:rsidR="00DD1D48" w:rsidRPr="00B72809" w:rsidRDefault="00DD1D48"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10</w:t>
            </w:r>
            <w:r w:rsidRPr="5D0AE885">
              <w:rPr>
                <w:rFonts w:ascii="Arial" w:eastAsia="Calibri" w:hAnsi="Arial"/>
                <w:color w:val="auto"/>
                <w:sz w:val="18"/>
                <w:szCs w:val="18"/>
              </w:rPr>
              <w:t>%</w:t>
            </w:r>
            <w:r>
              <w:rPr>
                <w:rStyle w:val="FootnoteReference"/>
                <w:rFonts w:ascii="Arial" w:eastAsia="Calibri" w:hAnsi="Arial"/>
                <w:color w:val="auto"/>
                <w:sz w:val="18"/>
                <w:szCs w:val="18"/>
              </w:rPr>
              <w:footnoteReference w:id="4"/>
            </w:r>
          </w:p>
        </w:tc>
        <w:tc>
          <w:tcPr>
            <w:tcW w:w="1615" w:type="dxa"/>
            <w:tcBorders>
              <w:top w:val="single" w:sz="8" w:space="0" w:color="808080" w:themeColor="background1" w:themeShade="80"/>
              <w:bottom w:val="single" w:sz="8" w:space="0" w:color="808080" w:themeColor="background1" w:themeShade="80"/>
            </w:tcBorders>
            <w:shd w:val="clear" w:color="auto" w:fill="E2EFD9"/>
          </w:tcPr>
          <w:p w14:paraId="22AC6764" w14:textId="6ABC8871" w:rsidR="00DD1D48" w:rsidRDefault="00DD1D48"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2%</w:t>
            </w:r>
          </w:p>
        </w:tc>
      </w:tr>
    </w:tbl>
    <w:p w14:paraId="220AD095" w14:textId="77777777" w:rsidR="00F173D3" w:rsidRDefault="00F173D3" w:rsidP="00B72809">
      <w:pPr>
        <w:spacing w:after="80" w:line="264" w:lineRule="auto"/>
        <w:rPr>
          <w:rFonts w:ascii="Arial" w:eastAsia="Calibri" w:hAnsi="Arial"/>
          <w:b/>
          <w:bCs/>
          <w:color w:val="auto"/>
          <w:szCs w:val="22"/>
        </w:rPr>
      </w:pPr>
      <w:r>
        <w:rPr>
          <w:rFonts w:ascii="Arial" w:eastAsia="Calibri" w:hAnsi="Arial"/>
          <w:b/>
          <w:bCs/>
          <w:color w:val="auto"/>
          <w:szCs w:val="22"/>
        </w:rPr>
        <w:br w:type="page"/>
      </w:r>
    </w:p>
    <w:p w14:paraId="236DBCE6" w14:textId="2F45C106" w:rsidR="00B72809" w:rsidRPr="00B72809" w:rsidRDefault="00B72809" w:rsidP="00B72809">
      <w:pPr>
        <w:spacing w:after="80" w:line="264" w:lineRule="auto"/>
        <w:rPr>
          <w:rFonts w:ascii="Arial" w:eastAsia="Calibri" w:hAnsi="Arial"/>
          <w:b/>
          <w:bCs/>
          <w:color w:val="auto"/>
          <w:szCs w:val="22"/>
        </w:rPr>
      </w:pPr>
      <w:r w:rsidRPr="00B72809">
        <w:rPr>
          <w:rFonts w:ascii="Arial" w:eastAsia="Calibri" w:hAnsi="Arial"/>
          <w:b/>
          <w:bCs/>
          <w:color w:val="auto"/>
          <w:szCs w:val="22"/>
        </w:rPr>
        <w:lastRenderedPageBreak/>
        <w:t>Metal Manufacturing / Refineries and Smelters</w:t>
      </w:r>
    </w:p>
    <w:tbl>
      <w:tblPr>
        <w:tblW w:w="10170" w:type="dxa"/>
        <w:tblLayout w:type="fixed"/>
        <w:tblLook w:val="0420" w:firstRow="1" w:lastRow="0" w:firstColumn="0" w:lastColumn="0" w:noHBand="0" w:noVBand="1"/>
      </w:tblPr>
      <w:tblGrid>
        <w:gridCol w:w="1149"/>
        <w:gridCol w:w="1148"/>
        <w:gridCol w:w="1148"/>
        <w:gridCol w:w="1312"/>
        <w:gridCol w:w="1804"/>
        <w:gridCol w:w="1969"/>
        <w:gridCol w:w="1640"/>
      </w:tblGrid>
      <w:tr w:rsidR="00892E60" w:rsidRPr="00B72809" w14:paraId="3B35CB8D" w14:textId="5F2AF5FF" w:rsidTr="00A62D5F">
        <w:trPr>
          <w:trHeight w:val="1025"/>
          <w:tblHeader/>
        </w:trPr>
        <w:tc>
          <w:tcPr>
            <w:tcW w:w="1149" w:type="dxa"/>
            <w:tcBorders>
              <w:top w:val="single" w:sz="8" w:space="0" w:color="808080" w:themeColor="background1" w:themeShade="80"/>
              <w:bottom w:val="single" w:sz="8" w:space="0" w:color="808080" w:themeColor="background1" w:themeShade="80"/>
              <w:right w:val="none" w:sz="0" w:space="0" w:color="000000" w:themeColor="text1"/>
            </w:tcBorders>
            <w:shd w:val="clear" w:color="auto" w:fill="DAEAFF" w:themeFill="accent3" w:themeFillTint="33"/>
            <w:tcMar>
              <w:top w:w="0" w:type="dxa"/>
              <w:left w:w="0" w:type="dxa"/>
              <w:bottom w:w="0" w:type="dxa"/>
              <w:right w:w="0" w:type="dxa"/>
            </w:tcMar>
            <w:vAlign w:val="bottom"/>
          </w:tcPr>
          <w:p w14:paraId="43F48844" w14:textId="77777777" w:rsidR="00892E60" w:rsidRPr="00C35164" w:rsidRDefault="00892E60" w:rsidP="001B1C1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7"/>
                <w:szCs w:val="17"/>
              </w:rPr>
            </w:pPr>
            <w:r w:rsidRPr="00C35164">
              <w:rPr>
                <w:rFonts w:ascii="Arial" w:eastAsia="Calibri" w:hAnsi="Arial"/>
                <w:b/>
                <w:color w:val="auto"/>
                <w:sz w:val="17"/>
                <w:szCs w:val="17"/>
              </w:rPr>
              <w:t>Name</w:t>
            </w:r>
          </w:p>
        </w:tc>
        <w:tc>
          <w:tcPr>
            <w:tcW w:w="1148" w:type="dxa"/>
            <w:tcBorders>
              <w:top w:val="single" w:sz="8" w:space="0" w:color="808080" w:themeColor="background1" w:themeShade="80"/>
              <w:left w:val="none" w:sz="0" w:space="0" w:color="000000" w:themeColor="text1"/>
              <w:bottom w:val="single" w:sz="8" w:space="0" w:color="808080" w:themeColor="background1" w:themeShade="80"/>
              <w:right w:val="none" w:sz="0" w:space="0" w:color="000000" w:themeColor="text1"/>
            </w:tcBorders>
            <w:shd w:val="clear" w:color="auto" w:fill="DAEAFF" w:themeFill="accent3" w:themeFillTint="33"/>
            <w:tcMar>
              <w:top w:w="0" w:type="dxa"/>
              <w:left w:w="0" w:type="dxa"/>
              <w:bottom w:w="0" w:type="dxa"/>
              <w:right w:w="0" w:type="dxa"/>
            </w:tcMar>
            <w:vAlign w:val="bottom"/>
          </w:tcPr>
          <w:p w14:paraId="171C61D6" w14:textId="77777777" w:rsidR="00892E60" w:rsidRPr="00C35164" w:rsidRDefault="00892E60" w:rsidP="001B1C1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b/>
                <w:color w:val="auto"/>
                <w:sz w:val="17"/>
                <w:szCs w:val="17"/>
              </w:rPr>
            </w:pPr>
            <w:r w:rsidRPr="00C35164">
              <w:rPr>
                <w:rFonts w:ascii="Arial" w:eastAsia="Calibri" w:hAnsi="Arial"/>
                <w:b/>
                <w:color w:val="auto"/>
                <w:sz w:val="17"/>
                <w:szCs w:val="17"/>
              </w:rPr>
              <w:t>Owner</w:t>
            </w:r>
          </w:p>
        </w:tc>
        <w:tc>
          <w:tcPr>
            <w:tcW w:w="1148" w:type="dxa"/>
            <w:tcBorders>
              <w:top w:val="single" w:sz="8" w:space="0" w:color="808080" w:themeColor="background1" w:themeShade="80"/>
              <w:left w:val="none" w:sz="0" w:space="0" w:color="000000" w:themeColor="text1"/>
              <w:bottom w:val="single" w:sz="8" w:space="0" w:color="808080" w:themeColor="background1" w:themeShade="80"/>
              <w:right w:val="none" w:sz="0" w:space="0" w:color="000000" w:themeColor="text1"/>
            </w:tcBorders>
            <w:shd w:val="clear" w:color="auto" w:fill="DAEAFF" w:themeFill="accent3" w:themeFillTint="33"/>
            <w:vAlign w:val="bottom"/>
          </w:tcPr>
          <w:p w14:paraId="36E20D02" w14:textId="77777777" w:rsidR="00892E60" w:rsidRPr="00C35164" w:rsidRDefault="00892E60" w:rsidP="001B1C1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b/>
                <w:color w:val="auto"/>
                <w:sz w:val="17"/>
                <w:szCs w:val="17"/>
              </w:rPr>
            </w:pPr>
            <w:r w:rsidRPr="00C35164">
              <w:rPr>
                <w:rFonts w:ascii="Arial" w:eastAsia="Calibri" w:hAnsi="Arial"/>
                <w:b/>
                <w:color w:val="auto"/>
                <w:sz w:val="17"/>
                <w:szCs w:val="17"/>
              </w:rPr>
              <w:t>PPA expiry date</w:t>
            </w:r>
          </w:p>
        </w:tc>
        <w:tc>
          <w:tcPr>
            <w:tcW w:w="1312" w:type="dxa"/>
            <w:tcBorders>
              <w:top w:val="single" w:sz="8" w:space="0" w:color="808080" w:themeColor="background1" w:themeShade="80"/>
              <w:left w:val="none" w:sz="0" w:space="0" w:color="000000" w:themeColor="text1"/>
              <w:bottom w:val="single" w:sz="8" w:space="0" w:color="808080" w:themeColor="background1" w:themeShade="80"/>
              <w:right w:val="none" w:sz="0" w:space="0" w:color="000000" w:themeColor="text1"/>
            </w:tcBorders>
            <w:shd w:val="clear" w:color="auto" w:fill="DAEAFF" w:themeFill="accent3" w:themeFillTint="33"/>
            <w:vAlign w:val="bottom"/>
          </w:tcPr>
          <w:p w14:paraId="104F331A" w14:textId="77777777" w:rsidR="00892E60" w:rsidRPr="00C35164" w:rsidRDefault="00892E60" w:rsidP="001B1C1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b/>
                <w:color w:val="auto"/>
                <w:sz w:val="17"/>
                <w:szCs w:val="17"/>
              </w:rPr>
            </w:pPr>
            <w:r w:rsidRPr="00C35164">
              <w:rPr>
                <w:rFonts w:ascii="Arial" w:eastAsia="Calibri" w:hAnsi="Arial"/>
                <w:b/>
                <w:color w:val="auto"/>
                <w:sz w:val="17"/>
                <w:szCs w:val="17"/>
              </w:rPr>
              <w:t>Power source</w:t>
            </w:r>
          </w:p>
        </w:tc>
        <w:tc>
          <w:tcPr>
            <w:tcW w:w="1804" w:type="dxa"/>
            <w:tcBorders>
              <w:top w:val="single" w:sz="8" w:space="0" w:color="808080" w:themeColor="background1" w:themeShade="80"/>
              <w:left w:val="none" w:sz="0" w:space="0" w:color="000000" w:themeColor="text1"/>
              <w:bottom w:val="single" w:sz="8" w:space="0" w:color="808080" w:themeColor="background1" w:themeShade="80"/>
              <w:right w:val="none" w:sz="0" w:space="0" w:color="000000" w:themeColor="text1"/>
            </w:tcBorders>
            <w:shd w:val="clear" w:color="auto" w:fill="DAEAFF" w:themeFill="accent3" w:themeFillTint="33"/>
            <w:vAlign w:val="bottom"/>
          </w:tcPr>
          <w:p w14:paraId="496823E4" w14:textId="37A21F2C" w:rsidR="00892E60" w:rsidRPr="00C35164" w:rsidRDefault="00892E60" w:rsidP="00F26B10">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7"/>
                <w:szCs w:val="17"/>
              </w:rPr>
            </w:pPr>
            <w:r w:rsidRPr="00C35164">
              <w:rPr>
                <w:rFonts w:ascii="Arial" w:eastAsia="Arial" w:hAnsi="Arial" w:cs="Arial"/>
                <w:b/>
                <w:color w:val="000000"/>
                <w:sz w:val="17"/>
                <w:szCs w:val="17"/>
              </w:rPr>
              <w:t>Scope 1 emissions (tCO2-e) (</w:t>
            </w:r>
            <w:r w:rsidR="00F26B10">
              <w:rPr>
                <w:rFonts w:ascii="Arial" w:eastAsia="Arial" w:hAnsi="Arial" w:cs="Arial"/>
                <w:b/>
                <w:color w:val="000000"/>
                <w:sz w:val="17"/>
                <w:szCs w:val="17"/>
              </w:rPr>
              <w:t>23/24</w:t>
            </w:r>
            <w:r w:rsidRPr="00C35164">
              <w:rPr>
                <w:rFonts w:ascii="Arial" w:eastAsia="Arial" w:hAnsi="Arial" w:cs="Arial"/>
                <w:b/>
                <w:color w:val="000000"/>
                <w:sz w:val="17"/>
                <w:szCs w:val="17"/>
              </w:rPr>
              <w:t>)</w:t>
            </w:r>
          </w:p>
        </w:tc>
        <w:tc>
          <w:tcPr>
            <w:tcW w:w="1969" w:type="dxa"/>
            <w:tcBorders>
              <w:top w:val="single" w:sz="8" w:space="0" w:color="808080" w:themeColor="background1" w:themeShade="80"/>
              <w:left w:val="none" w:sz="0" w:space="0" w:color="000000" w:themeColor="text1"/>
              <w:bottom w:val="single" w:sz="8" w:space="0" w:color="808080" w:themeColor="background1" w:themeShade="80"/>
              <w:right w:val="none" w:sz="0" w:space="0" w:color="000000" w:themeColor="text1"/>
            </w:tcBorders>
            <w:shd w:val="clear" w:color="auto" w:fill="DAEAFF" w:themeFill="accent3" w:themeFillTint="33"/>
            <w:vAlign w:val="bottom"/>
          </w:tcPr>
          <w:p w14:paraId="4BEC3898" w14:textId="448179C2" w:rsidR="00892E60" w:rsidRPr="00C35164" w:rsidRDefault="00892E60" w:rsidP="00FC727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7"/>
                <w:szCs w:val="17"/>
              </w:rPr>
            </w:pPr>
            <w:r w:rsidRPr="00C35164">
              <w:rPr>
                <w:rFonts w:ascii="Arial" w:eastAsia="Arial" w:hAnsi="Arial" w:cs="Arial"/>
                <w:b/>
                <w:color w:val="000000"/>
                <w:sz w:val="17"/>
                <w:szCs w:val="17"/>
              </w:rPr>
              <w:t>% of Scope 1 WA emissions (</w:t>
            </w:r>
            <w:r w:rsidR="00F26B10">
              <w:rPr>
                <w:rFonts w:ascii="Arial" w:eastAsia="Arial" w:hAnsi="Arial" w:cs="Arial"/>
                <w:b/>
                <w:color w:val="000000"/>
                <w:sz w:val="17"/>
                <w:szCs w:val="17"/>
              </w:rPr>
              <w:t>23/24</w:t>
            </w:r>
            <w:r w:rsidRPr="00C35164">
              <w:rPr>
                <w:rFonts w:ascii="Arial" w:eastAsia="Arial" w:hAnsi="Arial" w:cs="Arial"/>
                <w:b/>
                <w:color w:val="000000"/>
                <w:sz w:val="17"/>
                <w:szCs w:val="17"/>
              </w:rPr>
              <w:t>)</w:t>
            </w:r>
          </w:p>
        </w:tc>
        <w:tc>
          <w:tcPr>
            <w:tcW w:w="1640" w:type="dxa"/>
            <w:tcBorders>
              <w:top w:val="single" w:sz="8" w:space="0" w:color="808080" w:themeColor="background1" w:themeShade="80"/>
              <w:left w:val="none" w:sz="0" w:space="0" w:color="000000" w:themeColor="text1"/>
              <w:bottom w:val="single" w:sz="8" w:space="0" w:color="808080" w:themeColor="background1" w:themeShade="80"/>
              <w:right w:val="none" w:sz="0" w:space="0" w:color="000000" w:themeColor="text1"/>
            </w:tcBorders>
            <w:shd w:val="clear" w:color="auto" w:fill="DAEAFF" w:themeFill="accent3" w:themeFillTint="33"/>
            <w:vAlign w:val="bottom"/>
          </w:tcPr>
          <w:p w14:paraId="0E2C2FD4" w14:textId="16B02B05" w:rsidR="00892E60" w:rsidRPr="00C35164" w:rsidRDefault="00892E60" w:rsidP="00E216A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7"/>
                <w:szCs w:val="17"/>
              </w:rPr>
            </w:pPr>
            <w:r w:rsidRPr="00C35164">
              <w:rPr>
                <w:rFonts w:ascii="Arial" w:eastAsia="Arial" w:hAnsi="Arial" w:cs="Arial"/>
                <w:b/>
                <w:sz w:val="17"/>
                <w:szCs w:val="17"/>
              </w:rPr>
              <w:t xml:space="preserve">% of Scope 1 </w:t>
            </w:r>
            <w:r w:rsidRPr="00C35164">
              <w:rPr>
                <w:rFonts w:ascii="Arial" w:eastAsia="Arial" w:hAnsi="Arial" w:cs="Arial"/>
                <w:b/>
                <w:bCs/>
                <w:sz w:val="17"/>
                <w:szCs w:val="17"/>
              </w:rPr>
              <w:t>Aus</w:t>
            </w:r>
            <w:r w:rsidRPr="00C35164">
              <w:rPr>
                <w:rFonts w:ascii="Arial" w:eastAsia="Arial" w:hAnsi="Arial" w:cs="Arial"/>
                <w:b/>
                <w:sz w:val="17"/>
                <w:szCs w:val="17"/>
              </w:rPr>
              <w:t xml:space="preserve"> emissions (</w:t>
            </w:r>
            <w:r w:rsidR="00F26B10">
              <w:rPr>
                <w:rFonts w:ascii="Arial" w:eastAsia="Arial" w:hAnsi="Arial" w:cs="Arial"/>
                <w:b/>
                <w:sz w:val="17"/>
                <w:szCs w:val="17"/>
              </w:rPr>
              <w:t>23/24</w:t>
            </w:r>
            <w:r w:rsidRPr="00C35164">
              <w:rPr>
                <w:rFonts w:ascii="Arial" w:eastAsia="Arial" w:hAnsi="Arial" w:cs="Arial"/>
                <w:b/>
                <w:sz w:val="17"/>
                <w:szCs w:val="17"/>
              </w:rPr>
              <w:t>)</w:t>
            </w:r>
          </w:p>
        </w:tc>
      </w:tr>
      <w:tr w:rsidR="00892E60" w:rsidRPr="00B72809" w14:paraId="2BBD8B22" w14:textId="4A0F0E60" w:rsidTr="00A62D5F">
        <w:trPr>
          <w:trHeight w:val="319"/>
        </w:trPr>
        <w:tc>
          <w:tcPr>
            <w:tcW w:w="1149" w:type="dxa"/>
            <w:tcBorders>
              <w:top w:val="single" w:sz="8" w:space="0" w:color="808080" w:themeColor="background1" w:themeShade="80"/>
              <w:bottom w:val="single" w:sz="8" w:space="0" w:color="808080" w:themeColor="background1" w:themeShade="80"/>
            </w:tcBorders>
            <w:shd w:val="clear" w:color="auto" w:fill="FFFFFF" w:themeFill="background1"/>
            <w:tcMar>
              <w:top w:w="0" w:type="dxa"/>
              <w:left w:w="0" w:type="dxa"/>
              <w:bottom w:w="0" w:type="dxa"/>
              <w:right w:w="0" w:type="dxa"/>
            </w:tcMar>
          </w:tcPr>
          <w:p w14:paraId="19CEC561" w14:textId="77777777" w:rsidR="00892E60" w:rsidRPr="00B72809" w:rsidRDefault="00892E60" w:rsidP="00B7280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72809">
              <w:rPr>
                <w:rFonts w:ascii="Arial" w:eastAsia="Arial" w:hAnsi="Arial" w:cs="Arial"/>
                <w:color w:val="auto"/>
                <w:sz w:val="18"/>
                <w:szCs w:val="18"/>
              </w:rPr>
              <w:t>WOR01 (Worsley Alumina)</w:t>
            </w:r>
          </w:p>
        </w:tc>
        <w:tc>
          <w:tcPr>
            <w:tcW w:w="1148" w:type="dxa"/>
            <w:tcBorders>
              <w:top w:val="single" w:sz="8" w:space="0" w:color="808080" w:themeColor="background1" w:themeShade="80"/>
              <w:bottom w:val="single" w:sz="8" w:space="0" w:color="808080" w:themeColor="background1" w:themeShade="80"/>
            </w:tcBorders>
            <w:shd w:val="clear" w:color="auto" w:fill="FFFFFF" w:themeFill="background1"/>
            <w:tcMar>
              <w:top w:w="0" w:type="dxa"/>
              <w:left w:w="0" w:type="dxa"/>
              <w:bottom w:w="0" w:type="dxa"/>
              <w:right w:w="0" w:type="dxa"/>
            </w:tcMar>
          </w:tcPr>
          <w:p w14:paraId="2C76D5F5" w14:textId="77777777" w:rsidR="00892E60" w:rsidRPr="00B72809" w:rsidRDefault="00892E60" w:rsidP="00B7280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72809">
              <w:rPr>
                <w:rFonts w:ascii="Arial" w:eastAsia="Arial" w:hAnsi="Arial" w:cs="Arial"/>
                <w:color w:val="auto"/>
                <w:sz w:val="18"/>
                <w:szCs w:val="18"/>
              </w:rPr>
              <w:t>South32 Worsley Alumina Pty Ltd</w:t>
            </w:r>
          </w:p>
        </w:tc>
        <w:tc>
          <w:tcPr>
            <w:tcW w:w="1148" w:type="dxa"/>
            <w:tcBorders>
              <w:top w:val="single" w:sz="8" w:space="0" w:color="808080" w:themeColor="background1" w:themeShade="80"/>
              <w:bottom w:val="single" w:sz="8" w:space="0" w:color="808080" w:themeColor="background1" w:themeShade="80"/>
            </w:tcBorders>
            <w:shd w:val="clear" w:color="auto" w:fill="FFFFFF" w:themeFill="background1"/>
          </w:tcPr>
          <w:p w14:paraId="65FAE8ED" w14:textId="77777777" w:rsidR="00892E60" w:rsidRPr="00B72809" w:rsidRDefault="00892E60" w:rsidP="001B1C1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sz w:val="18"/>
                <w:szCs w:val="18"/>
              </w:rPr>
            </w:pPr>
            <w:r w:rsidRPr="00B72809">
              <w:rPr>
                <w:rFonts w:ascii="Arial" w:eastAsia="Arial" w:hAnsi="Arial" w:cs="Arial"/>
                <w:color w:val="auto"/>
                <w:sz w:val="18"/>
                <w:szCs w:val="18"/>
              </w:rPr>
              <w:t>np</w:t>
            </w:r>
          </w:p>
        </w:tc>
        <w:tc>
          <w:tcPr>
            <w:tcW w:w="1312" w:type="dxa"/>
            <w:tcBorders>
              <w:top w:val="single" w:sz="8" w:space="0" w:color="808080" w:themeColor="background1" w:themeShade="80"/>
              <w:bottom w:val="single" w:sz="8" w:space="0" w:color="808080" w:themeColor="background1" w:themeShade="80"/>
            </w:tcBorders>
            <w:shd w:val="clear" w:color="auto" w:fill="FFFFFF" w:themeFill="background1"/>
          </w:tcPr>
          <w:p w14:paraId="11D5AE7B" w14:textId="77777777" w:rsidR="00892E60" w:rsidRPr="00B72809" w:rsidRDefault="00892E60" w:rsidP="001B1C1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sz w:val="18"/>
                <w:szCs w:val="18"/>
              </w:rPr>
            </w:pPr>
            <w:r w:rsidRPr="00B72809">
              <w:rPr>
                <w:rFonts w:ascii="Arial" w:eastAsia="Arial" w:hAnsi="Arial" w:cs="Arial"/>
                <w:color w:val="auto"/>
                <w:sz w:val="18"/>
                <w:szCs w:val="18"/>
              </w:rPr>
              <w:t>Worsley Refinery Power Station</w:t>
            </w:r>
          </w:p>
        </w:tc>
        <w:tc>
          <w:tcPr>
            <w:tcW w:w="1804" w:type="dxa"/>
            <w:tcBorders>
              <w:top w:val="single" w:sz="8" w:space="0" w:color="808080" w:themeColor="background1" w:themeShade="80"/>
              <w:bottom w:val="single" w:sz="8" w:space="0" w:color="808080" w:themeColor="background1" w:themeShade="80"/>
            </w:tcBorders>
          </w:tcPr>
          <w:p w14:paraId="4D936CB0" w14:textId="37D42E9A" w:rsidR="00892E60" w:rsidRPr="00B72809" w:rsidRDefault="002513DC"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2513DC">
              <w:rPr>
                <w:rFonts w:ascii="Arial" w:eastAsia="Arial" w:hAnsi="Arial" w:cs="Arial"/>
                <w:color w:val="auto"/>
                <w:sz w:val="18"/>
                <w:szCs w:val="18"/>
              </w:rPr>
              <w:t>3,177,815</w:t>
            </w:r>
          </w:p>
        </w:tc>
        <w:tc>
          <w:tcPr>
            <w:tcW w:w="1969" w:type="dxa"/>
            <w:tcBorders>
              <w:top w:val="single" w:sz="8" w:space="0" w:color="808080" w:themeColor="background1" w:themeShade="80"/>
              <w:bottom w:val="single" w:sz="8" w:space="0" w:color="808080" w:themeColor="background1" w:themeShade="80"/>
            </w:tcBorders>
          </w:tcPr>
          <w:p w14:paraId="32CA017C" w14:textId="6F7CFCC6" w:rsidR="00892E60" w:rsidRPr="00B72809" w:rsidRDefault="00892E60"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Pr>
                <w:rFonts w:ascii="Arial" w:eastAsia="Arial" w:hAnsi="Arial" w:cs="Arial"/>
                <w:color w:val="auto"/>
                <w:sz w:val="18"/>
                <w:szCs w:val="18"/>
              </w:rPr>
              <w:t>5%</w:t>
            </w:r>
          </w:p>
        </w:tc>
        <w:tc>
          <w:tcPr>
            <w:tcW w:w="1640" w:type="dxa"/>
            <w:tcBorders>
              <w:top w:val="single" w:sz="8" w:space="0" w:color="808080" w:themeColor="background1" w:themeShade="80"/>
              <w:bottom w:val="single" w:sz="8" w:space="0" w:color="808080" w:themeColor="background1" w:themeShade="80"/>
            </w:tcBorders>
          </w:tcPr>
          <w:p w14:paraId="3EA750C4" w14:textId="422E45C2" w:rsidR="00892E60" w:rsidRDefault="00892E60"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Pr>
                <w:rFonts w:ascii="Arial" w:eastAsia="Arial" w:hAnsi="Arial" w:cs="Arial"/>
                <w:color w:val="auto"/>
                <w:sz w:val="18"/>
                <w:szCs w:val="18"/>
              </w:rPr>
              <w:t>1%</w:t>
            </w:r>
          </w:p>
        </w:tc>
      </w:tr>
    </w:tbl>
    <w:p w14:paraId="4B1C5C39" w14:textId="77777777" w:rsidR="00B72809" w:rsidRPr="00B72809" w:rsidRDefault="00B72809" w:rsidP="00B72809">
      <w:pPr>
        <w:spacing w:after="80" w:line="264" w:lineRule="auto"/>
        <w:rPr>
          <w:rFonts w:ascii="Arial" w:eastAsia="Calibri" w:hAnsi="Arial"/>
          <w:b/>
          <w:bCs/>
          <w:color w:val="auto"/>
          <w:sz w:val="18"/>
          <w:szCs w:val="22"/>
        </w:rPr>
      </w:pPr>
      <w:r w:rsidRPr="00B72809">
        <w:rPr>
          <w:rFonts w:ascii="Arial" w:eastAsia="Calibri" w:hAnsi="Arial"/>
          <w:b/>
          <w:bCs/>
          <w:color w:val="auto"/>
          <w:sz w:val="18"/>
          <w:szCs w:val="22"/>
        </w:rPr>
        <w:t>Coal mines</w:t>
      </w:r>
    </w:p>
    <w:tbl>
      <w:tblPr>
        <w:tblW w:w="10206" w:type="dxa"/>
        <w:tblLayout w:type="fixed"/>
        <w:tblLook w:val="0420" w:firstRow="1" w:lastRow="0" w:firstColumn="0" w:lastColumn="0" w:noHBand="0" w:noVBand="1"/>
      </w:tblPr>
      <w:tblGrid>
        <w:gridCol w:w="4678"/>
        <w:gridCol w:w="5528"/>
      </w:tblGrid>
      <w:tr w:rsidR="00C446F5" w:rsidRPr="00B72809" w14:paraId="5B581FF7" w14:textId="77777777" w:rsidTr="00C446F5">
        <w:trPr>
          <w:trHeight w:val="423"/>
          <w:tblHeader/>
        </w:trPr>
        <w:tc>
          <w:tcPr>
            <w:tcW w:w="4678"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1A0ACAA1" w14:textId="77777777" w:rsidR="00C446F5" w:rsidRPr="00B72809" w:rsidRDefault="00C446F5" w:rsidP="001B1C1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B72809">
              <w:rPr>
                <w:rFonts w:ascii="Arial" w:eastAsia="Arial" w:hAnsi="Arial" w:cs="Arial"/>
                <w:b/>
                <w:color w:val="000000"/>
                <w:sz w:val="18"/>
                <w:szCs w:val="18"/>
              </w:rPr>
              <w:t>Name</w:t>
            </w:r>
          </w:p>
        </w:tc>
        <w:tc>
          <w:tcPr>
            <w:tcW w:w="5528"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2B0C46C0" w14:textId="77777777" w:rsidR="00C446F5" w:rsidRPr="00B72809" w:rsidRDefault="00C446F5" w:rsidP="00C446F5">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B72809">
              <w:rPr>
                <w:rFonts w:ascii="Arial" w:eastAsia="Arial" w:hAnsi="Arial" w:cs="Arial"/>
                <w:b/>
                <w:color w:val="000000"/>
                <w:sz w:val="18"/>
                <w:szCs w:val="18"/>
              </w:rPr>
              <w:t>Safeguard</w:t>
            </w:r>
          </w:p>
        </w:tc>
      </w:tr>
      <w:tr w:rsidR="00C446F5" w:rsidRPr="00B72809" w14:paraId="56927762" w14:textId="77777777" w:rsidTr="00C446F5">
        <w:trPr>
          <w:trHeight w:val="80"/>
        </w:trPr>
        <w:tc>
          <w:tcPr>
            <w:tcW w:w="4678" w:type="dxa"/>
            <w:tcBorders>
              <w:top w:val="single" w:sz="8" w:space="0" w:color="808080" w:themeColor="background1" w:themeShade="80"/>
              <w:bottom w:val="none" w:sz="0" w:space="0" w:color="000000" w:themeColor="text1"/>
            </w:tcBorders>
            <w:shd w:val="clear" w:color="auto" w:fill="FFFFFF" w:themeFill="background1"/>
            <w:tcMar>
              <w:top w:w="0" w:type="dxa"/>
              <w:left w:w="0" w:type="dxa"/>
              <w:bottom w:w="0" w:type="dxa"/>
              <w:right w:w="0" w:type="dxa"/>
            </w:tcMar>
          </w:tcPr>
          <w:p w14:paraId="5ECF2284" w14:textId="77777777" w:rsidR="00C446F5" w:rsidRPr="006F5058" w:rsidRDefault="00C446F5" w:rsidP="00B7280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6F5058">
              <w:rPr>
                <w:rFonts w:ascii="Arial" w:eastAsia="Arial" w:hAnsi="Arial" w:cs="Arial"/>
                <w:color w:val="000000"/>
                <w:sz w:val="18"/>
                <w:szCs w:val="18"/>
              </w:rPr>
              <w:t>Premier</w:t>
            </w:r>
          </w:p>
        </w:tc>
        <w:tc>
          <w:tcPr>
            <w:tcW w:w="5528" w:type="dxa"/>
            <w:tcBorders>
              <w:top w:val="single" w:sz="8" w:space="0" w:color="808080" w:themeColor="background1" w:themeShade="80"/>
              <w:bottom w:val="none" w:sz="0" w:space="0" w:color="000000" w:themeColor="text1"/>
            </w:tcBorders>
            <w:shd w:val="clear" w:color="auto" w:fill="FFFFFF" w:themeFill="background1"/>
            <w:tcMar>
              <w:top w:w="0" w:type="dxa"/>
              <w:left w:w="0" w:type="dxa"/>
              <w:bottom w:w="0" w:type="dxa"/>
              <w:right w:w="0" w:type="dxa"/>
            </w:tcMar>
          </w:tcPr>
          <w:p w14:paraId="4B6C0F59" w14:textId="17701230" w:rsidR="00C446F5" w:rsidRPr="006F5058" w:rsidRDefault="00C446F5" w:rsidP="00C446F5">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6F5058">
              <w:rPr>
                <w:rFonts w:ascii="Arial" w:eastAsia="Calibri" w:hAnsi="Arial"/>
                <w:color w:val="auto"/>
                <w:sz w:val="18"/>
                <w:szCs w:val="18"/>
              </w:rPr>
              <w:t>1</w:t>
            </w:r>
          </w:p>
        </w:tc>
      </w:tr>
      <w:tr w:rsidR="00C446F5" w:rsidRPr="00B72809" w14:paraId="5E765246" w14:textId="77777777" w:rsidTr="00C446F5">
        <w:trPr>
          <w:trHeight w:val="417"/>
        </w:trPr>
        <w:tc>
          <w:tcPr>
            <w:tcW w:w="4678" w:type="dxa"/>
            <w:tcBorders>
              <w:top w:val="none" w:sz="0" w:space="0" w:color="000000" w:themeColor="text1"/>
              <w:bottom w:val="single" w:sz="8" w:space="0" w:color="808080" w:themeColor="background1" w:themeShade="80"/>
            </w:tcBorders>
            <w:shd w:val="clear" w:color="auto" w:fill="FFFFFF" w:themeFill="background1"/>
            <w:tcMar>
              <w:top w:w="0" w:type="dxa"/>
              <w:left w:w="0" w:type="dxa"/>
              <w:bottom w:w="0" w:type="dxa"/>
              <w:right w:w="0" w:type="dxa"/>
            </w:tcMar>
          </w:tcPr>
          <w:p w14:paraId="4BFAC723" w14:textId="77777777" w:rsidR="00C446F5" w:rsidRPr="006F5058" w:rsidRDefault="00C446F5" w:rsidP="00B7280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sz w:val="18"/>
                <w:szCs w:val="18"/>
              </w:rPr>
            </w:pPr>
            <w:r w:rsidRPr="006F5058">
              <w:rPr>
                <w:rFonts w:ascii="Arial" w:eastAsia="Arial" w:hAnsi="Arial" w:cs="Arial"/>
                <w:color w:val="000000"/>
                <w:sz w:val="18"/>
                <w:szCs w:val="18"/>
              </w:rPr>
              <w:t xml:space="preserve">Ewington </w:t>
            </w:r>
          </w:p>
        </w:tc>
        <w:tc>
          <w:tcPr>
            <w:tcW w:w="5528" w:type="dxa"/>
            <w:tcBorders>
              <w:top w:val="none" w:sz="0" w:space="0" w:color="000000" w:themeColor="text1"/>
              <w:bottom w:val="single" w:sz="8" w:space="0" w:color="808080" w:themeColor="background1" w:themeShade="80"/>
            </w:tcBorders>
            <w:shd w:val="clear" w:color="auto" w:fill="FFFFFF" w:themeFill="background1"/>
            <w:tcMar>
              <w:top w:w="0" w:type="dxa"/>
              <w:left w:w="0" w:type="dxa"/>
              <w:bottom w:w="0" w:type="dxa"/>
              <w:right w:w="0" w:type="dxa"/>
            </w:tcMar>
          </w:tcPr>
          <w:p w14:paraId="6EB67010" w14:textId="088A8000" w:rsidR="00C446F5" w:rsidRPr="006F5058" w:rsidRDefault="00C446F5" w:rsidP="00C446F5">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6F5058">
              <w:rPr>
                <w:rFonts w:ascii="Arial" w:eastAsia="Calibri" w:hAnsi="Arial"/>
                <w:color w:val="auto"/>
                <w:sz w:val="18"/>
                <w:szCs w:val="18"/>
              </w:rPr>
              <w:t>0</w:t>
            </w:r>
          </w:p>
        </w:tc>
      </w:tr>
      <w:tr w:rsidR="00C446F5" w:rsidRPr="00B72809" w14:paraId="26688085" w14:textId="77777777" w:rsidTr="00C446F5">
        <w:trPr>
          <w:trHeight w:val="423"/>
        </w:trPr>
        <w:tc>
          <w:tcPr>
            <w:tcW w:w="4678"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tcPr>
          <w:p w14:paraId="7C3F3B1E" w14:textId="77777777" w:rsidR="00C446F5" w:rsidRPr="006F5058" w:rsidRDefault="00C446F5" w:rsidP="00B7280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szCs w:val="18"/>
              </w:rPr>
            </w:pPr>
            <w:r w:rsidRPr="006F5058">
              <w:rPr>
                <w:rFonts w:ascii="Arial" w:eastAsia="Arial" w:hAnsi="Arial" w:cs="Arial"/>
                <w:color w:val="auto"/>
                <w:sz w:val="18"/>
                <w:szCs w:val="18"/>
              </w:rPr>
              <w:t xml:space="preserve">Total </w:t>
            </w:r>
          </w:p>
        </w:tc>
        <w:tc>
          <w:tcPr>
            <w:tcW w:w="5528"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tcPr>
          <w:p w14:paraId="20CBD920" w14:textId="57DEE5FE" w:rsidR="00C446F5" w:rsidRPr="006F5058" w:rsidRDefault="00C446F5" w:rsidP="00C446F5">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FF0000"/>
                <w:sz w:val="18"/>
                <w:szCs w:val="18"/>
              </w:rPr>
            </w:pPr>
            <w:r w:rsidRPr="006F5058">
              <w:rPr>
                <w:rFonts w:ascii="Arial" w:eastAsia="Arial" w:hAnsi="Arial" w:cs="Arial"/>
                <w:color w:val="auto"/>
                <w:sz w:val="18"/>
                <w:szCs w:val="18"/>
              </w:rPr>
              <w:t>1</w:t>
            </w:r>
          </w:p>
        </w:tc>
      </w:tr>
    </w:tbl>
    <w:p w14:paraId="12173919" w14:textId="77777777" w:rsidR="00B72809" w:rsidRPr="00B72809" w:rsidRDefault="00B72809" w:rsidP="00B72809">
      <w:pPr>
        <w:spacing w:before="240" w:after="80" w:line="264" w:lineRule="auto"/>
        <w:rPr>
          <w:rFonts w:ascii="Arial" w:eastAsia="Calibri" w:hAnsi="Arial"/>
          <w:b/>
          <w:color w:val="auto"/>
          <w:sz w:val="18"/>
          <w:szCs w:val="18"/>
        </w:rPr>
      </w:pPr>
      <w:r w:rsidRPr="0D8C4D97">
        <w:rPr>
          <w:rFonts w:ascii="Arial" w:eastAsia="Calibri" w:hAnsi="Arial"/>
          <w:b/>
          <w:color w:val="auto"/>
          <w:sz w:val="18"/>
          <w:szCs w:val="18"/>
        </w:rPr>
        <w:t>Safeguard Facilities</w:t>
      </w:r>
      <w:r w:rsidRPr="0D8C4D97">
        <w:rPr>
          <w:rFonts w:ascii="Arial" w:eastAsia="Calibri" w:hAnsi="Arial"/>
          <w:i/>
          <w:color w:val="auto"/>
          <w:sz w:val="18"/>
          <w:szCs w:val="18"/>
        </w:rPr>
        <w:t xml:space="preserve"> (Emit 100,000+ tonnes CO2 annually - power stations connected to grid are exempt)</w:t>
      </w:r>
    </w:p>
    <w:tbl>
      <w:tblPr>
        <w:tblW w:w="10240" w:type="dxa"/>
        <w:tblLayout w:type="fixed"/>
        <w:tblLook w:val="0420" w:firstRow="1" w:lastRow="0" w:firstColumn="0" w:lastColumn="0" w:noHBand="0" w:noVBand="1"/>
      </w:tblPr>
      <w:tblGrid>
        <w:gridCol w:w="2686"/>
        <w:gridCol w:w="671"/>
        <w:gridCol w:w="2182"/>
        <w:gridCol w:w="2351"/>
        <w:gridCol w:w="2350"/>
      </w:tblGrid>
      <w:tr w:rsidR="00892E60" w:rsidRPr="00B72809" w14:paraId="1436B51C" w14:textId="77777777" w:rsidTr="00A62D5F">
        <w:trPr>
          <w:trHeight w:val="818"/>
          <w:tblHeader/>
        </w:trPr>
        <w:tc>
          <w:tcPr>
            <w:tcW w:w="2686"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1FF63233" w14:textId="77777777" w:rsidR="00892E60" w:rsidRPr="00B72809" w:rsidRDefault="00892E60" w:rsidP="001B1C1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B72809">
              <w:rPr>
                <w:rFonts w:ascii="Arial" w:eastAsia="Arial" w:hAnsi="Arial" w:cs="Arial"/>
                <w:b/>
                <w:color w:val="000000"/>
                <w:sz w:val="18"/>
                <w:szCs w:val="18"/>
              </w:rPr>
              <w:t>Type</w:t>
            </w:r>
          </w:p>
        </w:tc>
        <w:tc>
          <w:tcPr>
            <w:tcW w:w="671"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42F09842" w14:textId="77777777" w:rsidR="00892E60" w:rsidRPr="00B72809" w:rsidRDefault="00892E60" w:rsidP="001B1C1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sidRPr="00B72809">
              <w:rPr>
                <w:rFonts w:ascii="Arial" w:eastAsia="Arial" w:hAnsi="Arial" w:cs="Arial"/>
                <w:b/>
                <w:color w:val="000000"/>
                <w:sz w:val="18"/>
                <w:szCs w:val="18"/>
              </w:rPr>
              <w:t>No.</w:t>
            </w:r>
          </w:p>
        </w:tc>
        <w:tc>
          <w:tcPr>
            <w:tcW w:w="2182"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230DEBA1" w14:textId="0106E68B" w:rsidR="00892E60" w:rsidRPr="00B72809" w:rsidRDefault="00892E60" w:rsidP="00892E60">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sz w:val="17"/>
                <w:szCs w:val="17"/>
              </w:rPr>
            </w:pPr>
            <w:r w:rsidRPr="71AC22B2">
              <w:rPr>
                <w:rFonts w:ascii="Arial" w:eastAsia="Arial" w:hAnsi="Arial" w:cs="Arial"/>
                <w:b/>
                <w:sz w:val="18"/>
                <w:szCs w:val="18"/>
              </w:rPr>
              <w:t xml:space="preserve">Total scope 1 emissions </w:t>
            </w:r>
            <w:r w:rsidRPr="71AC22B2">
              <w:rPr>
                <w:rFonts w:ascii="Arial" w:eastAsia="Arial" w:hAnsi="Arial" w:cs="Arial"/>
                <w:b/>
                <w:bCs/>
                <w:sz w:val="17"/>
                <w:szCs w:val="17"/>
              </w:rPr>
              <w:t>(tCO2-e) (</w:t>
            </w:r>
            <w:r w:rsidR="00FC727C">
              <w:rPr>
                <w:rFonts w:ascii="Arial" w:eastAsia="Arial" w:hAnsi="Arial" w:cs="Arial"/>
                <w:b/>
                <w:bCs/>
                <w:sz w:val="17"/>
                <w:szCs w:val="17"/>
              </w:rPr>
              <w:t>23/24</w:t>
            </w:r>
            <w:r w:rsidRPr="71AC22B2">
              <w:rPr>
                <w:rFonts w:ascii="Arial" w:eastAsia="Arial" w:hAnsi="Arial" w:cs="Arial"/>
                <w:b/>
                <w:bCs/>
                <w:sz w:val="17"/>
                <w:szCs w:val="17"/>
              </w:rPr>
              <w:t>)</w:t>
            </w:r>
          </w:p>
        </w:tc>
        <w:tc>
          <w:tcPr>
            <w:tcW w:w="2351"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6815362F" w14:textId="3AD10D19" w:rsidR="00892E60" w:rsidRPr="00B72809" w:rsidRDefault="00892E60" w:rsidP="001B1C1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7"/>
                <w:szCs w:val="17"/>
              </w:rPr>
            </w:pPr>
            <w:r w:rsidRPr="559A63AC">
              <w:rPr>
                <w:rFonts w:ascii="Arial" w:eastAsia="Arial" w:hAnsi="Arial" w:cs="Arial"/>
                <w:b/>
                <w:sz w:val="18"/>
                <w:szCs w:val="18"/>
              </w:rPr>
              <w:t xml:space="preserve">% of WA scope 1 </w:t>
            </w:r>
            <w:r w:rsidRPr="559A63AC">
              <w:rPr>
                <w:rFonts w:ascii="Arial" w:eastAsia="Arial" w:hAnsi="Arial" w:cs="Arial"/>
                <w:b/>
                <w:sz w:val="18"/>
                <w:szCs w:val="18"/>
                <w:u w:val="single"/>
              </w:rPr>
              <w:t>safeguard</w:t>
            </w:r>
            <w:r w:rsidRPr="559A63AC">
              <w:rPr>
                <w:rFonts w:ascii="Arial" w:eastAsia="Arial" w:hAnsi="Arial" w:cs="Arial"/>
                <w:b/>
                <w:sz w:val="18"/>
                <w:szCs w:val="18"/>
              </w:rPr>
              <w:t xml:space="preserve"> emissions</w:t>
            </w:r>
            <w:r w:rsidRPr="559A63AC">
              <w:rPr>
                <w:rFonts w:ascii="Arial" w:eastAsia="Arial" w:hAnsi="Arial" w:cs="Arial"/>
                <w:b/>
                <w:bCs/>
                <w:sz w:val="18"/>
                <w:szCs w:val="18"/>
              </w:rPr>
              <w:t xml:space="preserve"> (</w:t>
            </w:r>
            <w:r w:rsidR="00FC727C">
              <w:rPr>
                <w:rFonts w:ascii="Arial" w:eastAsia="Arial" w:hAnsi="Arial" w:cs="Arial"/>
                <w:b/>
                <w:bCs/>
                <w:sz w:val="18"/>
                <w:szCs w:val="18"/>
              </w:rPr>
              <w:t>23/24</w:t>
            </w:r>
            <w:r w:rsidRPr="559A63AC">
              <w:rPr>
                <w:rFonts w:ascii="Arial" w:eastAsia="Arial" w:hAnsi="Arial" w:cs="Arial"/>
                <w:b/>
                <w:bCs/>
                <w:sz w:val="18"/>
                <w:szCs w:val="18"/>
              </w:rPr>
              <w:t>)</w:t>
            </w:r>
          </w:p>
        </w:tc>
        <w:tc>
          <w:tcPr>
            <w:tcW w:w="2350"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10CC99D8" w14:textId="75E059E2" w:rsidR="00892E60" w:rsidRPr="00B72809" w:rsidRDefault="00892E60" w:rsidP="00F173D3">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000000"/>
                <w:sz w:val="18"/>
                <w:szCs w:val="18"/>
              </w:rPr>
            </w:pPr>
            <w:r w:rsidRPr="0090A5CC">
              <w:rPr>
                <w:rFonts w:ascii="Arial" w:eastAsia="Arial" w:hAnsi="Arial" w:cs="Arial"/>
                <w:b/>
                <w:bCs/>
                <w:sz w:val="18"/>
                <w:szCs w:val="18"/>
              </w:rPr>
              <w:t xml:space="preserve">% of Aus scope 1 </w:t>
            </w:r>
            <w:r w:rsidRPr="0090A5CC">
              <w:rPr>
                <w:rFonts w:ascii="Arial" w:eastAsia="Arial" w:hAnsi="Arial" w:cs="Arial"/>
                <w:b/>
                <w:bCs/>
                <w:sz w:val="18"/>
                <w:szCs w:val="18"/>
                <w:u w:val="single"/>
              </w:rPr>
              <w:t>safeguard</w:t>
            </w:r>
            <w:r w:rsidRPr="0090A5CC">
              <w:rPr>
                <w:rFonts w:ascii="Arial" w:eastAsia="Arial" w:hAnsi="Arial" w:cs="Arial"/>
                <w:b/>
                <w:bCs/>
                <w:sz w:val="18"/>
                <w:szCs w:val="18"/>
              </w:rPr>
              <w:t xml:space="preserve"> emissions (</w:t>
            </w:r>
            <w:r w:rsidR="00FC727C">
              <w:rPr>
                <w:rFonts w:ascii="Arial" w:eastAsia="Arial" w:hAnsi="Arial" w:cs="Arial"/>
                <w:b/>
                <w:bCs/>
                <w:sz w:val="18"/>
                <w:szCs w:val="18"/>
              </w:rPr>
              <w:t>23/24</w:t>
            </w:r>
            <w:r w:rsidRPr="0090A5CC">
              <w:rPr>
                <w:rFonts w:ascii="Arial" w:eastAsia="Arial" w:hAnsi="Arial" w:cs="Arial"/>
                <w:b/>
                <w:bCs/>
                <w:sz w:val="18"/>
                <w:szCs w:val="18"/>
              </w:rPr>
              <w:t>)</w:t>
            </w:r>
          </w:p>
        </w:tc>
      </w:tr>
      <w:tr w:rsidR="00892E60" w:rsidRPr="00B72809" w14:paraId="7ED9D311" w14:textId="77777777" w:rsidTr="00A62D5F">
        <w:trPr>
          <w:trHeight w:val="76"/>
        </w:trPr>
        <w:tc>
          <w:tcPr>
            <w:tcW w:w="2686" w:type="dxa"/>
            <w:tcBorders>
              <w:top w:val="single" w:sz="8" w:space="0" w:color="808080" w:themeColor="background1" w:themeShade="80"/>
              <w:bottom w:val="none" w:sz="0" w:space="0" w:color="000000" w:themeColor="text1"/>
            </w:tcBorders>
            <w:shd w:val="clear" w:color="auto" w:fill="FFFFFF" w:themeFill="background1"/>
            <w:tcMar>
              <w:top w:w="0" w:type="dxa"/>
              <w:left w:w="0" w:type="dxa"/>
              <w:bottom w:w="0" w:type="dxa"/>
              <w:right w:w="0" w:type="dxa"/>
            </w:tcMar>
          </w:tcPr>
          <w:p w14:paraId="11CEAB25" w14:textId="77777777" w:rsidR="00892E60" w:rsidRPr="00B72809" w:rsidRDefault="00892E60" w:rsidP="00F838C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B72809">
              <w:rPr>
                <w:rFonts w:ascii="Arial" w:eastAsia="Arial" w:hAnsi="Arial" w:cs="Arial"/>
                <w:color w:val="auto"/>
                <w:sz w:val="18"/>
                <w:szCs w:val="18"/>
              </w:rPr>
              <w:t>Manufacturing (Worsley Alumina)</w:t>
            </w:r>
          </w:p>
        </w:tc>
        <w:tc>
          <w:tcPr>
            <w:tcW w:w="671" w:type="dxa"/>
            <w:tcBorders>
              <w:top w:val="single" w:sz="8" w:space="0" w:color="808080" w:themeColor="background1" w:themeShade="80"/>
              <w:bottom w:val="none" w:sz="0" w:space="0" w:color="000000" w:themeColor="text1"/>
            </w:tcBorders>
            <w:shd w:val="clear" w:color="auto" w:fill="FFFFFF" w:themeFill="background1"/>
            <w:tcMar>
              <w:top w:w="0" w:type="dxa"/>
              <w:left w:w="0" w:type="dxa"/>
              <w:bottom w:w="0" w:type="dxa"/>
              <w:right w:w="0" w:type="dxa"/>
            </w:tcMar>
          </w:tcPr>
          <w:p w14:paraId="40887838" w14:textId="77777777" w:rsidR="00892E60" w:rsidRPr="00B72809" w:rsidRDefault="00892E60" w:rsidP="00F838C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FF0000"/>
                <w:sz w:val="18"/>
                <w:szCs w:val="18"/>
              </w:rPr>
            </w:pPr>
            <w:r w:rsidRPr="00B72809">
              <w:rPr>
                <w:rFonts w:ascii="Arial" w:eastAsia="Calibri" w:hAnsi="Arial"/>
                <w:color w:val="auto"/>
                <w:sz w:val="18"/>
                <w:szCs w:val="18"/>
              </w:rPr>
              <w:t>1</w:t>
            </w:r>
          </w:p>
        </w:tc>
        <w:tc>
          <w:tcPr>
            <w:tcW w:w="2182" w:type="dxa"/>
            <w:tcBorders>
              <w:top w:val="single" w:sz="8" w:space="0" w:color="808080" w:themeColor="background1" w:themeShade="80"/>
              <w:bottom w:val="none" w:sz="0" w:space="0" w:color="000000" w:themeColor="text1"/>
            </w:tcBorders>
            <w:shd w:val="clear" w:color="auto" w:fill="FFFFFF" w:themeFill="background1"/>
          </w:tcPr>
          <w:p w14:paraId="4E78C4A6" w14:textId="6603652A" w:rsidR="00892E60" w:rsidRPr="00B72809" w:rsidRDefault="002513DC"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2513DC">
              <w:rPr>
                <w:rFonts w:ascii="Arial" w:eastAsia="Calibri" w:hAnsi="Arial"/>
                <w:color w:val="auto"/>
                <w:sz w:val="18"/>
                <w:szCs w:val="18"/>
              </w:rPr>
              <w:t>3,177,815</w:t>
            </w:r>
          </w:p>
        </w:tc>
        <w:tc>
          <w:tcPr>
            <w:tcW w:w="2351" w:type="dxa"/>
            <w:tcBorders>
              <w:top w:val="single" w:sz="8" w:space="0" w:color="808080" w:themeColor="background1" w:themeShade="80"/>
              <w:bottom w:val="none" w:sz="0" w:space="0" w:color="000000" w:themeColor="text1"/>
            </w:tcBorders>
          </w:tcPr>
          <w:p w14:paraId="0A1CF903" w14:textId="7C9D8AAE" w:rsidR="00892E60" w:rsidRPr="00B72809" w:rsidRDefault="00F26B10"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6.7</w:t>
            </w:r>
            <w:r w:rsidR="00892E60" w:rsidRPr="00B72809">
              <w:rPr>
                <w:rFonts w:ascii="Arial" w:eastAsia="Calibri" w:hAnsi="Arial"/>
                <w:color w:val="auto"/>
                <w:sz w:val="18"/>
                <w:szCs w:val="18"/>
              </w:rPr>
              <w:t>%</w:t>
            </w:r>
          </w:p>
        </w:tc>
        <w:tc>
          <w:tcPr>
            <w:tcW w:w="2350" w:type="dxa"/>
            <w:tcBorders>
              <w:top w:val="single" w:sz="8" w:space="0" w:color="808080" w:themeColor="background1" w:themeShade="80"/>
              <w:bottom w:val="none" w:sz="0" w:space="0" w:color="000000" w:themeColor="text1"/>
            </w:tcBorders>
          </w:tcPr>
          <w:p w14:paraId="1489A05D" w14:textId="77777777" w:rsidR="00892E60" w:rsidRPr="00B72809" w:rsidRDefault="00892E60"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B72809">
              <w:rPr>
                <w:rFonts w:ascii="Arial" w:eastAsia="Calibri" w:hAnsi="Arial"/>
                <w:color w:val="auto"/>
                <w:sz w:val="18"/>
                <w:szCs w:val="18"/>
              </w:rPr>
              <w:t>2.5%</w:t>
            </w:r>
          </w:p>
        </w:tc>
      </w:tr>
      <w:tr w:rsidR="00892E60" w:rsidRPr="00B72809" w14:paraId="4C47C1BF" w14:textId="77777777" w:rsidTr="00A62D5F">
        <w:trPr>
          <w:trHeight w:val="404"/>
        </w:trPr>
        <w:tc>
          <w:tcPr>
            <w:tcW w:w="2686" w:type="dxa"/>
            <w:tcBorders>
              <w:top w:val="none" w:sz="0" w:space="0" w:color="000000" w:themeColor="text1"/>
              <w:bottom w:val="single" w:sz="8" w:space="0" w:color="808080" w:themeColor="background1" w:themeShade="80"/>
            </w:tcBorders>
            <w:shd w:val="clear" w:color="auto" w:fill="FFFFFF" w:themeFill="background1"/>
            <w:tcMar>
              <w:top w:w="0" w:type="dxa"/>
              <w:left w:w="0" w:type="dxa"/>
              <w:bottom w:w="0" w:type="dxa"/>
              <w:right w:w="0" w:type="dxa"/>
            </w:tcMar>
          </w:tcPr>
          <w:p w14:paraId="058337BA" w14:textId="77777777" w:rsidR="00892E60" w:rsidRPr="00B72809" w:rsidRDefault="00892E60" w:rsidP="00F838C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72809">
              <w:rPr>
                <w:rFonts w:ascii="Arial" w:eastAsia="Arial" w:hAnsi="Arial" w:cs="Arial"/>
                <w:color w:val="auto"/>
                <w:sz w:val="18"/>
                <w:szCs w:val="18"/>
              </w:rPr>
              <w:t>Coal mines (Premier)</w:t>
            </w:r>
          </w:p>
        </w:tc>
        <w:tc>
          <w:tcPr>
            <w:tcW w:w="671" w:type="dxa"/>
            <w:tcBorders>
              <w:top w:val="none" w:sz="0" w:space="0" w:color="000000" w:themeColor="text1"/>
              <w:bottom w:val="single" w:sz="8" w:space="0" w:color="808080" w:themeColor="background1" w:themeShade="80"/>
            </w:tcBorders>
            <w:shd w:val="clear" w:color="auto" w:fill="FFFFFF" w:themeFill="background1"/>
            <w:tcMar>
              <w:top w:w="0" w:type="dxa"/>
              <w:left w:w="0" w:type="dxa"/>
              <w:bottom w:w="0" w:type="dxa"/>
              <w:right w:w="0" w:type="dxa"/>
            </w:tcMar>
          </w:tcPr>
          <w:p w14:paraId="15FD9A7D" w14:textId="77777777" w:rsidR="00892E60" w:rsidRPr="00B72809" w:rsidRDefault="00892E60" w:rsidP="00F838C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B72809">
              <w:rPr>
                <w:rFonts w:ascii="Arial" w:eastAsia="Calibri" w:hAnsi="Arial"/>
                <w:color w:val="auto"/>
                <w:sz w:val="18"/>
                <w:szCs w:val="18"/>
              </w:rPr>
              <w:t>1</w:t>
            </w:r>
          </w:p>
        </w:tc>
        <w:tc>
          <w:tcPr>
            <w:tcW w:w="2182" w:type="dxa"/>
            <w:tcBorders>
              <w:top w:val="none" w:sz="0" w:space="0" w:color="000000" w:themeColor="text1"/>
              <w:bottom w:val="single" w:sz="8" w:space="0" w:color="808080" w:themeColor="background1" w:themeShade="80"/>
            </w:tcBorders>
            <w:shd w:val="clear" w:color="auto" w:fill="FFFFFF" w:themeFill="background1"/>
          </w:tcPr>
          <w:p w14:paraId="3D1C5E90" w14:textId="18AC881B" w:rsidR="00892E60" w:rsidRPr="00B72809" w:rsidRDefault="002513DC"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2513DC">
              <w:rPr>
                <w:rFonts w:ascii="Arial" w:eastAsia="Calibri" w:hAnsi="Arial"/>
                <w:color w:val="auto"/>
                <w:sz w:val="18"/>
                <w:szCs w:val="18"/>
              </w:rPr>
              <w:t>110,291</w:t>
            </w:r>
          </w:p>
        </w:tc>
        <w:tc>
          <w:tcPr>
            <w:tcW w:w="2351" w:type="dxa"/>
            <w:tcBorders>
              <w:top w:val="none" w:sz="0" w:space="0" w:color="000000" w:themeColor="text1"/>
              <w:bottom w:val="single" w:sz="8" w:space="0" w:color="808080" w:themeColor="background1" w:themeShade="80"/>
            </w:tcBorders>
          </w:tcPr>
          <w:p w14:paraId="04649A26" w14:textId="77777777" w:rsidR="00892E60" w:rsidRPr="00B72809" w:rsidRDefault="00892E60"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B72809">
              <w:rPr>
                <w:rFonts w:ascii="Arial" w:eastAsia="Calibri" w:hAnsi="Arial"/>
                <w:color w:val="auto"/>
                <w:sz w:val="18"/>
                <w:szCs w:val="18"/>
              </w:rPr>
              <w:t>0.2%</w:t>
            </w:r>
          </w:p>
        </w:tc>
        <w:tc>
          <w:tcPr>
            <w:tcW w:w="2350" w:type="dxa"/>
            <w:tcBorders>
              <w:top w:val="none" w:sz="0" w:space="0" w:color="000000" w:themeColor="text1"/>
              <w:bottom w:val="single" w:sz="8" w:space="0" w:color="808080" w:themeColor="background1" w:themeShade="80"/>
            </w:tcBorders>
          </w:tcPr>
          <w:p w14:paraId="227A637F" w14:textId="77777777" w:rsidR="00892E60" w:rsidRPr="00B72809" w:rsidRDefault="00892E60"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B72809">
              <w:rPr>
                <w:rFonts w:ascii="Arial" w:eastAsia="Calibri" w:hAnsi="Arial"/>
                <w:color w:val="auto"/>
                <w:sz w:val="18"/>
                <w:szCs w:val="18"/>
              </w:rPr>
              <w:t>0.1%</w:t>
            </w:r>
          </w:p>
        </w:tc>
      </w:tr>
      <w:tr w:rsidR="00892E60" w:rsidRPr="00B72809" w14:paraId="6AE90729" w14:textId="77777777" w:rsidTr="00A62D5F">
        <w:trPr>
          <w:trHeight w:val="409"/>
        </w:trPr>
        <w:tc>
          <w:tcPr>
            <w:tcW w:w="2686"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tcPr>
          <w:p w14:paraId="77E0A895" w14:textId="77777777" w:rsidR="00892E60" w:rsidRPr="00B72809" w:rsidRDefault="00892E60" w:rsidP="00F838C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Arial" w:hAnsi="Arial" w:cs="Arial"/>
                <w:color w:val="auto"/>
                <w:sz w:val="18"/>
                <w:szCs w:val="18"/>
              </w:rPr>
            </w:pPr>
            <w:r w:rsidRPr="00B72809">
              <w:rPr>
                <w:rFonts w:ascii="Arial" w:eastAsia="Arial" w:hAnsi="Arial" w:cs="Arial"/>
                <w:color w:val="auto"/>
                <w:sz w:val="18"/>
                <w:szCs w:val="18"/>
              </w:rPr>
              <w:t>Total safeguards</w:t>
            </w:r>
          </w:p>
        </w:tc>
        <w:tc>
          <w:tcPr>
            <w:tcW w:w="671"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tcPr>
          <w:p w14:paraId="00B04110" w14:textId="77777777" w:rsidR="00892E60" w:rsidRPr="00B72809" w:rsidRDefault="00892E60" w:rsidP="00F838C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B72809">
              <w:rPr>
                <w:rFonts w:ascii="Arial" w:eastAsia="Arial" w:hAnsi="Arial" w:cs="Arial"/>
                <w:color w:val="auto"/>
                <w:sz w:val="18"/>
                <w:szCs w:val="18"/>
              </w:rPr>
              <w:t xml:space="preserve">2 </w:t>
            </w:r>
          </w:p>
        </w:tc>
        <w:tc>
          <w:tcPr>
            <w:tcW w:w="2182" w:type="dxa"/>
            <w:tcBorders>
              <w:top w:val="single" w:sz="8" w:space="0" w:color="808080" w:themeColor="background1" w:themeShade="80"/>
              <w:bottom w:val="single" w:sz="8" w:space="0" w:color="808080" w:themeColor="background1" w:themeShade="80"/>
            </w:tcBorders>
            <w:shd w:val="clear" w:color="auto" w:fill="E2EFD9"/>
          </w:tcPr>
          <w:p w14:paraId="04BCA9B4" w14:textId="5C1345B3" w:rsidR="00892E60" w:rsidRPr="00B72809" w:rsidRDefault="002513DC"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rPr>
            </w:pPr>
            <w:r w:rsidRPr="002513DC">
              <w:rPr>
                <w:rFonts w:ascii="Arial" w:eastAsia="Calibri" w:hAnsi="Arial"/>
                <w:color w:val="auto"/>
                <w:sz w:val="18"/>
                <w:szCs w:val="18"/>
              </w:rPr>
              <w:t>3,288,106</w:t>
            </w:r>
          </w:p>
        </w:tc>
        <w:tc>
          <w:tcPr>
            <w:tcW w:w="2351" w:type="dxa"/>
            <w:tcBorders>
              <w:top w:val="single" w:sz="8" w:space="0" w:color="808080" w:themeColor="background1" w:themeShade="80"/>
              <w:bottom w:val="single" w:sz="8" w:space="0" w:color="808080" w:themeColor="background1" w:themeShade="80"/>
            </w:tcBorders>
            <w:shd w:val="clear" w:color="auto" w:fill="E2EFD9"/>
          </w:tcPr>
          <w:p w14:paraId="54C71C48" w14:textId="744840F6" w:rsidR="00892E60" w:rsidRPr="00B72809" w:rsidRDefault="00F26B10"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6.9</w:t>
            </w:r>
            <w:r w:rsidR="00892E60" w:rsidRPr="00B72809">
              <w:rPr>
                <w:rFonts w:ascii="Arial" w:eastAsia="Calibri" w:hAnsi="Arial"/>
                <w:color w:val="auto"/>
                <w:sz w:val="18"/>
                <w:szCs w:val="18"/>
              </w:rPr>
              <w:t>%</w:t>
            </w:r>
          </w:p>
        </w:tc>
        <w:tc>
          <w:tcPr>
            <w:tcW w:w="2350" w:type="dxa"/>
            <w:tcBorders>
              <w:top w:val="single" w:sz="8" w:space="0" w:color="808080" w:themeColor="background1" w:themeShade="80"/>
              <w:bottom w:val="single" w:sz="8" w:space="0" w:color="808080" w:themeColor="background1" w:themeShade="80"/>
            </w:tcBorders>
            <w:shd w:val="clear" w:color="auto" w:fill="E2EFD9"/>
          </w:tcPr>
          <w:p w14:paraId="7594DCD6" w14:textId="278E19CC" w:rsidR="00892E60" w:rsidRPr="00B72809" w:rsidRDefault="00892E60" w:rsidP="004D667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B72809">
              <w:rPr>
                <w:rFonts w:ascii="Arial" w:eastAsia="Calibri" w:hAnsi="Arial"/>
                <w:color w:val="auto"/>
                <w:sz w:val="18"/>
                <w:szCs w:val="18"/>
              </w:rPr>
              <w:t>2.6%</w:t>
            </w:r>
          </w:p>
        </w:tc>
      </w:tr>
    </w:tbl>
    <w:p w14:paraId="08C48ED5" w14:textId="0F74693F" w:rsidR="00B72809" w:rsidRPr="00B72809" w:rsidRDefault="00B72809" w:rsidP="00B72809">
      <w:pPr>
        <w:keepNext/>
        <w:keepLines/>
        <w:spacing w:before="200" w:line="264" w:lineRule="auto"/>
        <w:outlineLvl w:val="1"/>
        <w:rPr>
          <w:rFonts w:eastAsia="Times New Roman" w:cstheme="minorHAnsi"/>
          <w:b/>
          <w:color w:val="0049A4" w:themeColor="accent3" w:themeShade="80"/>
          <w:sz w:val="28"/>
          <w:szCs w:val="24"/>
        </w:rPr>
      </w:pPr>
      <w:bookmarkStart w:id="1" w:name="number-of-businesses"/>
      <w:bookmarkStart w:id="2" w:name="section-4"/>
      <w:bookmarkEnd w:id="1"/>
      <w:bookmarkEnd w:id="2"/>
      <w:r w:rsidRPr="00B72809">
        <w:rPr>
          <w:rFonts w:eastAsia="Times New Roman" w:cstheme="minorHAnsi"/>
          <w:b/>
          <w:color w:val="0049A4" w:themeColor="accent3" w:themeShade="80"/>
          <w:sz w:val="28"/>
          <w:szCs w:val="24"/>
        </w:rPr>
        <w:t>Major Industries</w:t>
      </w:r>
    </w:p>
    <w:p w14:paraId="1717C2EF" w14:textId="6B60C59F" w:rsidR="00AB7791" w:rsidRDefault="00AB7791" w:rsidP="00AB7791">
      <w:pPr>
        <w:spacing w:after="100" w:line="264" w:lineRule="auto"/>
        <w:rPr>
          <w:rFonts w:ascii="Arial" w:eastAsia="Calibri" w:hAnsi="Arial"/>
          <w:color w:val="auto"/>
          <w:szCs w:val="22"/>
        </w:rPr>
      </w:pPr>
      <w:r w:rsidRPr="00735DEA">
        <w:rPr>
          <w:rFonts w:ascii="Arial" w:eastAsia="Calibri" w:hAnsi="Arial"/>
          <w:b/>
          <w:bCs/>
          <w:color w:val="auto"/>
          <w:szCs w:val="22"/>
        </w:rPr>
        <w:t>Gross Regional Product (GRP):</w:t>
      </w:r>
      <w:r w:rsidRPr="00735DEA">
        <w:rPr>
          <w:rFonts w:ascii="Arial" w:eastAsia="Calibri" w:hAnsi="Arial"/>
          <w:color w:val="auto"/>
          <w:szCs w:val="22"/>
        </w:rPr>
        <w:t xml:space="preserve"> $</w:t>
      </w:r>
      <w:r w:rsidR="00C446F5">
        <w:rPr>
          <w:rFonts w:ascii="Arial" w:eastAsia="Calibri" w:hAnsi="Arial"/>
          <w:color w:val="auto"/>
          <w:szCs w:val="22"/>
        </w:rPr>
        <w:t>2.7 b</w:t>
      </w:r>
      <w:r w:rsidRPr="00735DEA">
        <w:rPr>
          <w:rFonts w:ascii="Arial" w:eastAsia="Calibri" w:hAnsi="Arial"/>
          <w:color w:val="auto"/>
          <w:szCs w:val="22"/>
        </w:rPr>
        <w:t>illion</w:t>
      </w:r>
      <w:r w:rsidR="00C446F5">
        <w:rPr>
          <w:rFonts w:ascii="Arial" w:eastAsia="Calibri" w:hAnsi="Arial"/>
          <w:color w:val="auto"/>
          <w:szCs w:val="22"/>
        </w:rPr>
        <w:t xml:space="preserve"> (0.6% of Gross State Product) </w:t>
      </w:r>
    </w:p>
    <w:tbl>
      <w:tblPr>
        <w:tblW w:w="10207" w:type="dxa"/>
        <w:tblLayout w:type="fixed"/>
        <w:tblLook w:val="0420" w:firstRow="1" w:lastRow="0" w:firstColumn="0" w:lastColumn="0" w:noHBand="0" w:noVBand="1"/>
      </w:tblPr>
      <w:tblGrid>
        <w:gridCol w:w="5812"/>
        <w:gridCol w:w="1985"/>
        <w:gridCol w:w="2410"/>
      </w:tblGrid>
      <w:tr w:rsidR="004D6673" w:rsidRPr="00735DEA" w14:paraId="669C1172" w14:textId="08D82908" w:rsidTr="00411226">
        <w:trPr>
          <w:tblHeader/>
        </w:trPr>
        <w:tc>
          <w:tcPr>
            <w:tcW w:w="5812"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059E0C9D" w14:textId="77777777" w:rsidR="004D6673" w:rsidRPr="00735DEA" w:rsidRDefault="004D6673" w:rsidP="0090A5C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bCs/>
                <w:color w:val="000000"/>
              </w:rPr>
            </w:pPr>
            <w:r w:rsidRPr="0090A5CC">
              <w:rPr>
                <w:rFonts w:ascii="Arial" w:eastAsia="Arial" w:hAnsi="Arial" w:cs="Arial"/>
                <w:b/>
                <w:bCs/>
              </w:rPr>
              <w:t>Ranked Industries With Most Value</w:t>
            </w:r>
          </w:p>
        </w:tc>
        <w:tc>
          <w:tcPr>
            <w:tcW w:w="1985"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1B56A8F2" w14:textId="3E149107" w:rsidR="004D6673" w:rsidRPr="00735DEA" w:rsidRDefault="004D6673" w:rsidP="00411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color w:val="000000"/>
              </w:rPr>
            </w:pPr>
            <w:r w:rsidRPr="0090A5CC">
              <w:rPr>
                <w:rFonts w:ascii="Arial" w:eastAsia="Arial" w:hAnsi="Arial" w:cs="Arial"/>
                <w:b/>
                <w:bCs/>
              </w:rPr>
              <w:t>Value</w:t>
            </w:r>
          </w:p>
        </w:tc>
        <w:tc>
          <w:tcPr>
            <w:tcW w:w="2410" w:type="dxa"/>
            <w:tcBorders>
              <w:top w:val="single" w:sz="8" w:space="0" w:color="808080" w:themeColor="background1" w:themeShade="80"/>
              <w:bottom w:val="single" w:sz="8" w:space="0" w:color="808080" w:themeColor="background1" w:themeShade="80"/>
            </w:tcBorders>
            <w:shd w:val="clear" w:color="auto" w:fill="DAEAFF" w:themeFill="accent3" w:themeFillTint="33"/>
          </w:tcPr>
          <w:p w14:paraId="67AAC995" w14:textId="5399DE85" w:rsidR="004D6673" w:rsidRPr="0090A5CC" w:rsidRDefault="004D6673" w:rsidP="0041122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rPr>
            </w:pPr>
            <w:r>
              <w:rPr>
                <w:rFonts w:ascii="Arial" w:eastAsia="Arial" w:hAnsi="Arial" w:cs="Arial"/>
                <w:b/>
                <w:bCs/>
              </w:rPr>
              <w:t>% of GRP</w:t>
            </w:r>
          </w:p>
        </w:tc>
      </w:tr>
      <w:tr w:rsidR="004D6673" w:rsidRPr="00735DEA" w14:paraId="0102D96D" w14:textId="36063FA6" w:rsidTr="00411226">
        <w:tc>
          <w:tcPr>
            <w:tcW w:w="5812"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0C5631D6" w14:textId="0C0DE162" w:rsidR="004D6673" w:rsidRPr="00735DEA" w:rsidRDefault="00021A56" w:rsidP="00DF17A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rPr>
            </w:pPr>
            <w:r>
              <w:rPr>
                <w:rFonts w:ascii="Arial" w:eastAsia="Calibri" w:hAnsi="Arial"/>
                <w:color w:val="auto"/>
                <w:sz w:val="18"/>
                <w:szCs w:val="22"/>
              </w:rPr>
              <w:t>Mining</w:t>
            </w:r>
          </w:p>
        </w:tc>
        <w:tc>
          <w:tcPr>
            <w:tcW w:w="1985"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61C2960A" w14:textId="401E1685" w:rsidR="004D6673" w:rsidRPr="00735DEA" w:rsidRDefault="004D6673" w:rsidP="00021A5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6DCC2B18">
              <w:rPr>
                <w:rFonts w:ascii="Arial" w:eastAsia="Calibri" w:hAnsi="Arial"/>
                <w:color w:val="auto"/>
                <w:sz w:val="18"/>
                <w:szCs w:val="18"/>
              </w:rPr>
              <w:t>$</w:t>
            </w:r>
            <w:r w:rsidR="00021A56">
              <w:rPr>
                <w:rFonts w:ascii="Arial" w:eastAsia="Calibri" w:hAnsi="Arial"/>
                <w:color w:val="auto"/>
                <w:sz w:val="18"/>
                <w:szCs w:val="18"/>
              </w:rPr>
              <w:t>1,755</w:t>
            </w:r>
            <w:r>
              <w:rPr>
                <w:rFonts w:ascii="Arial" w:eastAsia="Calibri" w:hAnsi="Arial"/>
                <w:color w:val="auto"/>
                <w:sz w:val="18"/>
                <w:szCs w:val="18"/>
              </w:rPr>
              <w:t xml:space="preserve"> </w:t>
            </w:r>
            <w:r w:rsidRPr="6DCC2B18">
              <w:rPr>
                <w:rFonts w:ascii="Arial" w:eastAsia="Calibri" w:hAnsi="Arial"/>
                <w:color w:val="auto"/>
                <w:sz w:val="18"/>
                <w:szCs w:val="18"/>
              </w:rPr>
              <w:t>m</w:t>
            </w:r>
          </w:p>
        </w:tc>
        <w:tc>
          <w:tcPr>
            <w:tcW w:w="2410"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E2EFD9"/>
          </w:tcPr>
          <w:p w14:paraId="28C496DA" w14:textId="7B25E8CD" w:rsidR="004D6673" w:rsidRPr="6DCC2B18" w:rsidRDefault="00021A56" w:rsidP="00021A5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64</w:t>
            </w:r>
            <w:r w:rsidR="004D6673">
              <w:rPr>
                <w:rFonts w:ascii="Arial" w:eastAsia="Calibri" w:hAnsi="Arial"/>
                <w:color w:val="auto"/>
                <w:sz w:val="18"/>
                <w:szCs w:val="18"/>
              </w:rPr>
              <w:t>%</w:t>
            </w:r>
          </w:p>
        </w:tc>
      </w:tr>
      <w:tr w:rsidR="004D6673" w:rsidRPr="00735DEA" w14:paraId="2E0D29B3" w14:textId="693DE44A" w:rsidTr="00411226">
        <w:tc>
          <w:tcPr>
            <w:tcW w:w="5812"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655BCB44" w14:textId="5770E278" w:rsidR="004D6673" w:rsidRPr="00735DEA" w:rsidRDefault="004D6673" w:rsidP="00DF17A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rPr>
            </w:pPr>
            <w:r w:rsidRPr="00B72809">
              <w:rPr>
                <w:rFonts w:ascii="Arial" w:eastAsia="Calibri" w:hAnsi="Arial"/>
                <w:color w:val="auto"/>
                <w:sz w:val="18"/>
                <w:szCs w:val="22"/>
              </w:rPr>
              <w:t>M</w:t>
            </w:r>
            <w:r w:rsidR="00021A56">
              <w:rPr>
                <w:rFonts w:ascii="Arial" w:eastAsia="Calibri" w:hAnsi="Arial"/>
                <w:color w:val="auto"/>
                <w:sz w:val="18"/>
                <w:szCs w:val="22"/>
              </w:rPr>
              <w:t>anufacturing</w:t>
            </w:r>
          </w:p>
        </w:tc>
        <w:tc>
          <w:tcPr>
            <w:tcW w:w="1985"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0D91D10A" w14:textId="3BA09A41" w:rsidR="004D6673" w:rsidRPr="00735DEA" w:rsidRDefault="00021A56" w:rsidP="0041122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$269</w:t>
            </w:r>
            <w:r w:rsidR="004D6673">
              <w:rPr>
                <w:rFonts w:ascii="Arial" w:eastAsia="Calibri" w:hAnsi="Arial"/>
                <w:color w:val="auto"/>
                <w:sz w:val="18"/>
                <w:szCs w:val="18"/>
              </w:rPr>
              <w:t xml:space="preserve"> </w:t>
            </w:r>
            <w:r w:rsidR="004D6673" w:rsidRPr="05F4DFB6">
              <w:rPr>
                <w:rFonts w:ascii="Arial" w:eastAsia="Calibri" w:hAnsi="Arial"/>
                <w:color w:val="auto"/>
                <w:sz w:val="18"/>
                <w:szCs w:val="18"/>
              </w:rPr>
              <w:t>m</w:t>
            </w:r>
          </w:p>
        </w:tc>
        <w:tc>
          <w:tcPr>
            <w:tcW w:w="2410"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Pr>
          <w:p w14:paraId="066BD1EA" w14:textId="0F8FF8F0" w:rsidR="004D6673" w:rsidRPr="05F4DFB6" w:rsidRDefault="00021A56" w:rsidP="0041122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10</w:t>
            </w:r>
            <w:r w:rsidR="004D6673">
              <w:rPr>
                <w:rFonts w:ascii="Arial" w:eastAsia="Calibri" w:hAnsi="Arial"/>
                <w:color w:val="auto"/>
                <w:sz w:val="18"/>
                <w:szCs w:val="18"/>
              </w:rPr>
              <w:t>%</w:t>
            </w:r>
          </w:p>
        </w:tc>
      </w:tr>
      <w:tr w:rsidR="004D6673" w:rsidRPr="00735DEA" w14:paraId="6AC0D619" w14:textId="3CEABEFA" w:rsidTr="00411226">
        <w:tc>
          <w:tcPr>
            <w:tcW w:w="5812"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4A05934A" w14:textId="03BB17E8" w:rsidR="004D6673" w:rsidRPr="00735DEA" w:rsidRDefault="004D6673" w:rsidP="00DF17A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rPr>
            </w:pPr>
            <w:r w:rsidRPr="00B72809">
              <w:rPr>
                <w:rFonts w:ascii="Arial" w:eastAsia="Calibri" w:hAnsi="Arial"/>
                <w:color w:val="auto"/>
                <w:sz w:val="18"/>
                <w:szCs w:val="22"/>
              </w:rPr>
              <w:t>Electricity, Gas, Water &amp; Waste Services</w:t>
            </w:r>
          </w:p>
        </w:tc>
        <w:tc>
          <w:tcPr>
            <w:tcW w:w="1985"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52F060DD" w14:textId="0E4D4A0E" w:rsidR="004D6673" w:rsidRPr="00735DEA" w:rsidRDefault="00021A56" w:rsidP="0041122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$256</w:t>
            </w:r>
            <w:r w:rsidR="004D6673">
              <w:rPr>
                <w:rFonts w:ascii="Arial" w:eastAsia="Calibri" w:hAnsi="Arial"/>
                <w:color w:val="auto"/>
                <w:sz w:val="18"/>
                <w:szCs w:val="18"/>
              </w:rPr>
              <w:t xml:space="preserve"> </w:t>
            </w:r>
            <w:r w:rsidR="004D6673" w:rsidRPr="05F4DFB6">
              <w:rPr>
                <w:rFonts w:ascii="Arial" w:eastAsia="Calibri" w:hAnsi="Arial"/>
                <w:color w:val="auto"/>
                <w:sz w:val="18"/>
                <w:szCs w:val="18"/>
              </w:rPr>
              <w:t>m</w:t>
            </w:r>
          </w:p>
        </w:tc>
        <w:tc>
          <w:tcPr>
            <w:tcW w:w="2410"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Pr>
          <w:p w14:paraId="14AD498D" w14:textId="646555E0" w:rsidR="004D6673" w:rsidRPr="05F4DFB6" w:rsidRDefault="00021A56" w:rsidP="0041122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9</w:t>
            </w:r>
            <w:r w:rsidR="004D6673">
              <w:rPr>
                <w:rFonts w:ascii="Arial" w:eastAsia="Calibri" w:hAnsi="Arial"/>
                <w:color w:val="auto"/>
                <w:sz w:val="18"/>
                <w:szCs w:val="18"/>
              </w:rPr>
              <w:t>%</w:t>
            </w:r>
          </w:p>
        </w:tc>
      </w:tr>
      <w:tr w:rsidR="004D6673" w:rsidRPr="00735DEA" w14:paraId="5E1DFEC0" w14:textId="4164216B" w:rsidTr="00411226">
        <w:tc>
          <w:tcPr>
            <w:tcW w:w="5812"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02E278CB" w14:textId="188FDAE9" w:rsidR="004D6673" w:rsidRPr="00735DEA" w:rsidRDefault="00021A56" w:rsidP="00DF17A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rPr>
            </w:pPr>
            <w:r w:rsidRPr="00021A56">
              <w:rPr>
                <w:rFonts w:ascii="Arial" w:eastAsia="Calibri" w:hAnsi="Arial"/>
                <w:color w:val="auto"/>
                <w:sz w:val="18"/>
                <w:szCs w:val="22"/>
              </w:rPr>
              <w:t>Rental, Hiring &amp; Real Estate Services</w:t>
            </w:r>
          </w:p>
        </w:tc>
        <w:tc>
          <w:tcPr>
            <w:tcW w:w="1985" w:type="dxa"/>
            <w:tcBorders>
              <w:top w:val="none" w:sz="0" w:space="0" w:color="000000" w:themeColor="text1"/>
              <w:left w:val="none" w:sz="0" w:space="0" w:color="000000" w:themeColor="text1"/>
              <w:right w:val="none" w:sz="0" w:space="0" w:color="000000" w:themeColor="text1"/>
            </w:tcBorders>
            <w:shd w:val="clear" w:color="auto" w:fill="E2EFD9"/>
            <w:tcMar>
              <w:top w:w="0" w:type="dxa"/>
              <w:left w:w="0" w:type="dxa"/>
              <w:bottom w:w="0" w:type="dxa"/>
              <w:right w:w="0" w:type="dxa"/>
            </w:tcMar>
          </w:tcPr>
          <w:p w14:paraId="4540B2F3" w14:textId="181C9DE7" w:rsidR="004D6673" w:rsidRPr="00735DEA" w:rsidRDefault="00021A56" w:rsidP="0041122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$113</w:t>
            </w:r>
            <w:r w:rsidR="004D6673">
              <w:rPr>
                <w:rFonts w:ascii="Arial" w:eastAsia="Calibri" w:hAnsi="Arial"/>
                <w:color w:val="auto"/>
                <w:sz w:val="18"/>
                <w:szCs w:val="18"/>
              </w:rPr>
              <w:t xml:space="preserve"> </w:t>
            </w:r>
            <w:r w:rsidR="004D6673" w:rsidRPr="05F4DFB6">
              <w:rPr>
                <w:rFonts w:ascii="Arial" w:eastAsia="Calibri" w:hAnsi="Arial"/>
                <w:color w:val="auto"/>
                <w:sz w:val="18"/>
                <w:szCs w:val="18"/>
              </w:rPr>
              <w:t>m</w:t>
            </w:r>
          </w:p>
        </w:tc>
        <w:tc>
          <w:tcPr>
            <w:tcW w:w="2410" w:type="dxa"/>
            <w:tcBorders>
              <w:top w:val="none" w:sz="0" w:space="0" w:color="000000" w:themeColor="text1"/>
              <w:left w:val="none" w:sz="0" w:space="0" w:color="000000" w:themeColor="text1"/>
              <w:right w:val="none" w:sz="0" w:space="0" w:color="000000" w:themeColor="text1"/>
            </w:tcBorders>
            <w:shd w:val="clear" w:color="auto" w:fill="E2EFD9"/>
          </w:tcPr>
          <w:p w14:paraId="3962D419" w14:textId="2DB55D0F" w:rsidR="004D6673" w:rsidRPr="05F4DFB6" w:rsidRDefault="00021A56" w:rsidP="0041122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4</w:t>
            </w:r>
            <w:r w:rsidR="004D6673">
              <w:rPr>
                <w:rFonts w:ascii="Arial" w:eastAsia="Calibri" w:hAnsi="Arial"/>
                <w:color w:val="auto"/>
                <w:sz w:val="18"/>
                <w:szCs w:val="18"/>
              </w:rPr>
              <w:t>%</w:t>
            </w:r>
          </w:p>
        </w:tc>
      </w:tr>
      <w:tr w:rsidR="004D6673" w:rsidRPr="00735DEA" w14:paraId="5422DBA2" w14:textId="1FAF3ABA" w:rsidTr="00411226">
        <w:trPr>
          <w:trHeight w:val="95"/>
        </w:trPr>
        <w:tc>
          <w:tcPr>
            <w:tcW w:w="5812"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3FC300DD" w14:textId="0E68F4BA" w:rsidR="004D6673" w:rsidRPr="00735DEA" w:rsidRDefault="00021A56" w:rsidP="00DF17A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rPr>
            </w:pPr>
            <w:r>
              <w:rPr>
                <w:rFonts w:ascii="Arial" w:eastAsia="Calibri" w:hAnsi="Arial"/>
                <w:color w:val="auto"/>
                <w:sz w:val="18"/>
                <w:szCs w:val="22"/>
              </w:rPr>
              <w:t>Construction</w:t>
            </w:r>
            <w:bookmarkStart w:id="3" w:name="_GoBack"/>
            <w:bookmarkEnd w:id="3"/>
          </w:p>
        </w:tc>
        <w:tc>
          <w:tcPr>
            <w:tcW w:w="1985" w:type="dxa"/>
            <w:tcBorders>
              <w:bottom w:val="single" w:sz="8" w:space="0" w:color="808080" w:themeColor="background1" w:themeShade="80"/>
            </w:tcBorders>
            <w:shd w:val="clear" w:color="auto" w:fill="E2EFD9"/>
            <w:tcMar>
              <w:top w:w="0" w:type="dxa"/>
              <w:left w:w="0" w:type="dxa"/>
              <w:bottom w:w="0" w:type="dxa"/>
              <w:right w:w="0" w:type="dxa"/>
            </w:tcMar>
          </w:tcPr>
          <w:p w14:paraId="3704F474" w14:textId="363A01C9" w:rsidR="004D6673" w:rsidRPr="00735DEA" w:rsidRDefault="004D6673" w:rsidP="0041122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5F4DFB6">
              <w:rPr>
                <w:rFonts w:ascii="Arial" w:eastAsia="Calibri" w:hAnsi="Arial"/>
                <w:color w:val="auto"/>
                <w:sz w:val="18"/>
                <w:szCs w:val="18"/>
              </w:rPr>
              <w:t>$</w:t>
            </w:r>
            <w:r w:rsidR="00021A56">
              <w:rPr>
                <w:rFonts w:ascii="Arial" w:eastAsia="Calibri" w:hAnsi="Arial"/>
                <w:color w:val="auto"/>
                <w:sz w:val="18"/>
                <w:szCs w:val="18"/>
              </w:rPr>
              <w:t>88</w:t>
            </w:r>
            <w:r>
              <w:rPr>
                <w:rFonts w:ascii="Arial" w:eastAsia="Calibri" w:hAnsi="Arial"/>
                <w:color w:val="auto"/>
                <w:sz w:val="18"/>
                <w:szCs w:val="18"/>
              </w:rPr>
              <w:t xml:space="preserve"> </w:t>
            </w:r>
            <w:r w:rsidRPr="05F4DFB6">
              <w:rPr>
                <w:rFonts w:ascii="Arial" w:eastAsia="Calibri" w:hAnsi="Arial"/>
                <w:color w:val="auto"/>
                <w:sz w:val="18"/>
                <w:szCs w:val="18"/>
              </w:rPr>
              <w:t>m</w:t>
            </w:r>
          </w:p>
        </w:tc>
        <w:tc>
          <w:tcPr>
            <w:tcW w:w="2410" w:type="dxa"/>
            <w:tcBorders>
              <w:bottom w:val="single" w:sz="8" w:space="0" w:color="808080" w:themeColor="background1" w:themeShade="80"/>
            </w:tcBorders>
            <w:shd w:val="clear" w:color="auto" w:fill="E2EFD9"/>
          </w:tcPr>
          <w:p w14:paraId="206CC617" w14:textId="35720907" w:rsidR="004D6673" w:rsidRPr="05F4DFB6" w:rsidRDefault="00021A56" w:rsidP="0041122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3</w:t>
            </w:r>
            <w:r w:rsidR="004D6673">
              <w:rPr>
                <w:rFonts w:ascii="Arial" w:eastAsia="Calibri" w:hAnsi="Arial"/>
                <w:color w:val="auto"/>
                <w:sz w:val="18"/>
                <w:szCs w:val="18"/>
              </w:rPr>
              <w:t>%</w:t>
            </w:r>
          </w:p>
        </w:tc>
      </w:tr>
    </w:tbl>
    <w:p w14:paraId="5850B95B" w14:textId="77777777" w:rsidR="00AB7791" w:rsidRPr="00B211AF" w:rsidRDefault="00AB7791" w:rsidP="00AB7791"/>
    <w:p w14:paraId="736608AA" w14:textId="77777777" w:rsidR="00FE5B85" w:rsidRDefault="00FE5B85">
      <w:r>
        <w:br w:type="page"/>
      </w:r>
    </w:p>
    <w:tbl>
      <w:tblPr>
        <w:tblW w:w="10348" w:type="dxa"/>
        <w:tblLayout w:type="fixed"/>
        <w:tblLook w:val="0420" w:firstRow="1" w:lastRow="0" w:firstColumn="0" w:lastColumn="0" w:noHBand="0" w:noVBand="1"/>
      </w:tblPr>
      <w:tblGrid>
        <w:gridCol w:w="3261"/>
        <w:gridCol w:w="1984"/>
        <w:gridCol w:w="3260"/>
        <w:gridCol w:w="1843"/>
      </w:tblGrid>
      <w:tr w:rsidR="00AB7791" w:rsidRPr="0069756D" w14:paraId="37EA4ECD" w14:textId="77777777" w:rsidTr="00236A56">
        <w:trPr>
          <w:tblHeader/>
        </w:trPr>
        <w:tc>
          <w:tcPr>
            <w:tcW w:w="3261"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2BE3BA4B" w14:textId="5B7D5D02" w:rsidR="00AB7791" w:rsidRPr="0069756D" w:rsidRDefault="00AB7791" w:rsidP="00236A5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0069756D">
              <w:rPr>
                <w:rFonts w:ascii="Arial" w:eastAsia="Arial" w:hAnsi="Arial" w:cs="Arial"/>
                <w:b/>
                <w:color w:val="000000"/>
                <w:sz w:val="18"/>
              </w:rPr>
              <w:lastRenderedPageBreak/>
              <w:t xml:space="preserve">Ranked Employing Industries </w:t>
            </w:r>
            <w:r w:rsidRPr="0069756D">
              <w:rPr>
                <w:rFonts w:ascii="Arial" w:eastAsia="Arial" w:hAnsi="Arial" w:cs="Arial"/>
                <w:b/>
                <w:color w:val="000000"/>
                <w:sz w:val="18"/>
              </w:rPr>
              <w:br/>
              <w:t xml:space="preserve">(by </w:t>
            </w:r>
            <w:r w:rsidRPr="0069756D">
              <w:rPr>
                <w:rFonts w:ascii="Arial" w:eastAsia="Arial" w:hAnsi="Arial" w:cs="Arial"/>
                <w:b/>
                <w:color w:val="000000"/>
                <w:sz w:val="18"/>
                <w:u w:val="single"/>
              </w:rPr>
              <w:t>usual residence</w:t>
            </w:r>
            <w:r w:rsidRPr="0069756D">
              <w:rPr>
                <w:rFonts w:ascii="Arial" w:eastAsia="Arial" w:hAnsi="Arial" w:cs="Arial"/>
                <w:b/>
                <w:color w:val="000000"/>
                <w:sz w:val="18"/>
                <w:vertAlign w:val="superscript"/>
              </w:rPr>
              <w:footnoteReference w:id="5"/>
            </w:r>
            <w:r w:rsidRPr="0069756D">
              <w:rPr>
                <w:rFonts w:ascii="Arial" w:eastAsia="Arial" w:hAnsi="Arial" w:cs="Arial"/>
                <w:b/>
                <w:color w:val="000000"/>
                <w:sz w:val="18"/>
              </w:rPr>
              <w:t>)</w:t>
            </w:r>
          </w:p>
        </w:tc>
        <w:tc>
          <w:tcPr>
            <w:tcW w:w="1984"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5A6E87BE" w14:textId="77777777" w:rsidR="00AB7791" w:rsidRPr="0069756D" w:rsidRDefault="00AB7791" w:rsidP="00236A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8"/>
              </w:rPr>
            </w:pPr>
            <w:r w:rsidRPr="0069756D">
              <w:rPr>
                <w:rFonts w:ascii="Arial" w:eastAsia="Arial" w:hAnsi="Arial" w:cs="Arial"/>
                <w:b/>
                <w:color w:val="000000"/>
                <w:sz w:val="18"/>
              </w:rPr>
              <w:t>No. of employees (% of workforce)</w:t>
            </w:r>
          </w:p>
        </w:tc>
        <w:tc>
          <w:tcPr>
            <w:tcW w:w="3260"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5D5A5C36" w14:textId="77777777" w:rsidR="00AB7791" w:rsidRPr="0069756D" w:rsidRDefault="00AB7791" w:rsidP="00236A5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0069756D">
              <w:rPr>
                <w:rFonts w:ascii="Arial" w:eastAsia="Arial" w:hAnsi="Arial" w:cs="Arial"/>
                <w:b/>
                <w:color w:val="000000"/>
                <w:sz w:val="18"/>
              </w:rPr>
              <w:t xml:space="preserve">Ranked Employing Industries </w:t>
            </w:r>
            <w:r w:rsidRPr="0069756D">
              <w:rPr>
                <w:rFonts w:ascii="Arial" w:eastAsia="Arial" w:hAnsi="Arial" w:cs="Arial"/>
                <w:b/>
                <w:color w:val="000000"/>
                <w:sz w:val="18"/>
              </w:rPr>
              <w:br/>
              <w:t xml:space="preserve">(by </w:t>
            </w:r>
            <w:r w:rsidRPr="0069756D">
              <w:rPr>
                <w:rFonts w:ascii="Arial" w:eastAsia="Arial" w:hAnsi="Arial" w:cs="Arial"/>
                <w:b/>
                <w:color w:val="000000"/>
                <w:sz w:val="18"/>
                <w:u w:val="single"/>
              </w:rPr>
              <w:t>place of work</w:t>
            </w:r>
            <w:r w:rsidRPr="0069756D">
              <w:rPr>
                <w:rFonts w:ascii="Arial" w:eastAsia="Arial" w:hAnsi="Arial" w:cs="Arial"/>
                <w:b/>
                <w:color w:val="000000"/>
                <w:sz w:val="18"/>
                <w:vertAlign w:val="superscript"/>
              </w:rPr>
              <w:footnoteReference w:id="6"/>
            </w:r>
            <w:r w:rsidRPr="0069756D">
              <w:rPr>
                <w:rFonts w:ascii="Arial" w:eastAsia="Arial" w:hAnsi="Arial" w:cs="Arial"/>
                <w:b/>
                <w:color w:val="000000"/>
                <w:sz w:val="18"/>
              </w:rPr>
              <w:t>)</w:t>
            </w:r>
          </w:p>
        </w:tc>
        <w:tc>
          <w:tcPr>
            <w:tcW w:w="1843"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6E907BCD" w14:textId="77777777" w:rsidR="00AB7791" w:rsidRPr="0069756D" w:rsidRDefault="00AB7791" w:rsidP="00236A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8"/>
              </w:rPr>
            </w:pPr>
            <w:r w:rsidRPr="0069756D">
              <w:rPr>
                <w:rFonts w:ascii="Arial" w:eastAsia="Arial" w:hAnsi="Arial" w:cs="Arial"/>
                <w:b/>
                <w:color w:val="000000"/>
                <w:sz w:val="18"/>
              </w:rPr>
              <w:t>No. of employees (% of workforce)</w:t>
            </w:r>
          </w:p>
        </w:tc>
      </w:tr>
      <w:tr w:rsidR="00AB7791" w:rsidRPr="0069756D" w14:paraId="4C192599" w14:textId="77777777" w:rsidTr="00236A56">
        <w:tc>
          <w:tcPr>
            <w:tcW w:w="3261"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14:paraId="32DDD488" w14:textId="77777777" w:rsidR="00AB7791" w:rsidRPr="0069756D" w:rsidRDefault="00AB7791" w:rsidP="001A72C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9756D">
              <w:rPr>
                <w:rFonts w:ascii="Arial" w:eastAsia="Calibri" w:hAnsi="Arial"/>
                <w:color w:val="auto"/>
                <w:sz w:val="18"/>
                <w:szCs w:val="22"/>
              </w:rPr>
              <w:t>Total labour force living in region</w:t>
            </w:r>
          </w:p>
        </w:tc>
        <w:tc>
          <w:tcPr>
            <w:tcW w:w="1984"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14:paraId="032F38E1" w14:textId="00D78174" w:rsidR="00AB7791" w:rsidRPr="0069756D" w:rsidRDefault="005C0502" w:rsidP="001A72C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22"/>
              </w:rPr>
            </w:pPr>
            <w:r w:rsidRPr="005C0502">
              <w:rPr>
                <w:rFonts w:ascii="Arial" w:eastAsia="Calibri" w:hAnsi="Arial"/>
                <w:color w:val="auto"/>
                <w:sz w:val="18"/>
                <w:szCs w:val="22"/>
              </w:rPr>
              <w:t>3,422</w:t>
            </w:r>
            <w:r w:rsidR="00AB7791">
              <w:rPr>
                <w:rStyle w:val="FootnoteReference"/>
                <w:rFonts w:ascii="Arial" w:eastAsia="Calibri" w:hAnsi="Arial"/>
                <w:color w:val="auto"/>
                <w:sz w:val="18"/>
                <w:szCs w:val="22"/>
              </w:rPr>
              <w:footnoteReference w:id="7"/>
            </w:r>
          </w:p>
        </w:tc>
        <w:tc>
          <w:tcPr>
            <w:tcW w:w="3260"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14:paraId="45A5D08D" w14:textId="77777777" w:rsidR="00AB7791" w:rsidRPr="0069756D" w:rsidRDefault="00AB7791" w:rsidP="001A72C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9756D">
              <w:rPr>
                <w:rFonts w:ascii="Arial" w:eastAsia="Calibri" w:hAnsi="Arial"/>
                <w:color w:val="auto"/>
                <w:sz w:val="18"/>
                <w:szCs w:val="22"/>
              </w:rPr>
              <w:t xml:space="preserve">Total labour force working in region </w:t>
            </w:r>
          </w:p>
        </w:tc>
        <w:tc>
          <w:tcPr>
            <w:tcW w:w="1843"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14:paraId="053E8FA3" w14:textId="3E52E9D0" w:rsidR="00AB7791" w:rsidRPr="0069756D" w:rsidRDefault="005C0502" w:rsidP="2B7589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4,774</w:t>
            </w:r>
            <w:r w:rsidR="00AB7791">
              <w:rPr>
                <w:rStyle w:val="FootnoteReference"/>
                <w:rFonts w:ascii="Arial" w:eastAsia="Calibri" w:hAnsi="Arial"/>
                <w:color w:val="auto"/>
                <w:sz w:val="18"/>
                <w:szCs w:val="18"/>
              </w:rPr>
              <w:footnoteReference w:id="8"/>
            </w:r>
          </w:p>
        </w:tc>
      </w:tr>
      <w:tr w:rsidR="00A76496" w:rsidRPr="0069756D" w14:paraId="25CFA282" w14:textId="77777777" w:rsidTr="00236A56">
        <w:tc>
          <w:tcPr>
            <w:tcW w:w="3261" w:type="dxa"/>
            <w:tcBorders>
              <w:top w:val="single" w:sz="8" w:space="0" w:color="808080" w:themeColor="background1" w:themeShade="80"/>
              <w:left w:val="none" w:sz="0" w:space="0" w:color="000000" w:themeColor="text1"/>
              <w:right w:val="none" w:sz="0" w:space="0" w:color="000000" w:themeColor="text1"/>
            </w:tcBorders>
            <w:shd w:val="clear" w:color="auto" w:fill="auto"/>
          </w:tcPr>
          <w:p w14:paraId="7BC4400F" w14:textId="6C8045D9" w:rsidR="00A76496" w:rsidRPr="0069756D" w:rsidRDefault="005C0502" w:rsidP="00A7649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Pr>
                <w:rFonts w:ascii="Arial" w:eastAsia="Calibri" w:hAnsi="Arial"/>
                <w:color w:val="auto"/>
                <w:sz w:val="18"/>
                <w:szCs w:val="22"/>
              </w:rPr>
              <w:t>Mining</w:t>
            </w:r>
          </w:p>
        </w:tc>
        <w:tc>
          <w:tcPr>
            <w:tcW w:w="1984" w:type="dxa"/>
            <w:tcBorders>
              <w:top w:val="single" w:sz="8" w:space="0" w:color="808080" w:themeColor="background1" w:themeShade="80"/>
              <w:left w:val="none" w:sz="0" w:space="0" w:color="000000" w:themeColor="text1"/>
              <w:right w:val="none" w:sz="0" w:space="0" w:color="000000" w:themeColor="text1"/>
            </w:tcBorders>
            <w:shd w:val="clear" w:color="auto" w:fill="E2EFD9"/>
          </w:tcPr>
          <w:p w14:paraId="32DA8BB7" w14:textId="1F4C1CE6" w:rsidR="00A76496" w:rsidRPr="0069756D" w:rsidRDefault="005C0502" w:rsidP="00A764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Pr>
                <w:rFonts w:ascii="Arial" w:eastAsia="Calibri" w:hAnsi="Arial"/>
                <w:color w:val="auto"/>
                <w:sz w:val="18"/>
                <w:szCs w:val="22"/>
              </w:rPr>
              <w:t>608 (18%)</w:t>
            </w:r>
          </w:p>
        </w:tc>
        <w:tc>
          <w:tcPr>
            <w:tcW w:w="3260" w:type="dxa"/>
            <w:tcBorders>
              <w:top w:val="single" w:sz="8" w:space="0" w:color="808080" w:themeColor="background1" w:themeShade="80"/>
              <w:left w:val="none" w:sz="0" w:space="0" w:color="000000" w:themeColor="text1"/>
              <w:right w:val="none" w:sz="0" w:space="0" w:color="000000" w:themeColor="text1"/>
            </w:tcBorders>
            <w:shd w:val="clear" w:color="auto" w:fill="FFFFFF" w:themeFill="background1"/>
          </w:tcPr>
          <w:p w14:paraId="052EC686" w14:textId="5350D264" w:rsidR="00A76496" w:rsidRPr="0069756D" w:rsidRDefault="00A76496" w:rsidP="00A7649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B72809">
              <w:rPr>
                <w:rFonts w:ascii="Arial" w:eastAsia="Calibri" w:hAnsi="Arial"/>
                <w:color w:val="auto"/>
                <w:sz w:val="18"/>
                <w:szCs w:val="22"/>
              </w:rPr>
              <w:t>Manufacturing</w:t>
            </w:r>
          </w:p>
        </w:tc>
        <w:tc>
          <w:tcPr>
            <w:tcW w:w="1843" w:type="dxa"/>
            <w:tcBorders>
              <w:top w:val="single" w:sz="8" w:space="0" w:color="808080" w:themeColor="background1" w:themeShade="80"/>
              <w:left w:val="none" w:sz="0" w:space="0" w:color="000000" w:themeColor="text1"/>
              <w:right w:val="none" w:sz="0" w:space="0" w:color="000000" w:themeColor="text1"/>
            </w:tcBorders>
            <w:shd w:val="clear" w:color="auto" w:fill="E2EFD9"/>
          </w:tcPr>
          <w:p w14:paraId="6E82AA64" w14:textId="2C8AF601" w:rsidR="00A76496" w:rsidRPr="0069756D" w:rsidRDefault="00A76496" w:rsidP="498BAD8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498BAD81">
              <w:rPr>
                <w:rFonts w:ascii="Arial" w:eastAsia="Calibri" w:hAnsi="Arial"/>
                <w:color w:val="auto"/>
                <w:sz w:val="18"/>
                <w:szCs w:val="18"/>
              </w:rPr>
              <w:t>1,138 (2</w:t>
            </w:r>
            <w:r w:rsidR="005C0502" w:rsidRPr="498BAD81">
              <w:rPr>
                <w:rFonts w:ascii="Arial" w:eastAsia="Calibri" w:hAnsi="Arial"/>
                <w:color w:val="auto"/>
                <w:sz w:val="18"/>
                <w:szCs w:val="18"/>
              </w:rPr>
              <w:t>5</w:t>
            </w:r>
            <w:r w:rsidRPr="498BAD81">
              <w:rPr>
                <w:rFonts w:ascii="Arial" w:eastAsia="Calibri" w:hAnsi="Arial"/>
                <w:color w:val="auto"/>
                <w:sz w:val="18"/>
                <w:szCs w:val="18"/>
              </w:rPr>
              <w:t>%)</w:t>
            </w:r>
          </w:p>
        </w:tc>
      </w:tr>
      <w:tr w:rsidR="00A76496" w:rsidRPr="0069756D" w14:paraId="38465146" w14:textId="77777777" w:rsidTr="006C6F8A">
        <w:tc>
          <w:tcPr>
            <w:tcW w:w="3261" w:type="dxa"/>
            <w:shd w:val="clear" w:color="auto" w:fill="auto"/>
          </w:tcPr>
          <w:p w14:paraId="299A2986" w14:textId="7D387A71" w:rsidR="00A76496" w:rsidRPr="0069756D" w:rsidRDefault="005C0502" w:rsidP="00A7649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Pr>
                <w:rFonts w:ascii="Arial" w:eastAsia="Calibri" w:hAnsi="Arial"/>
                <w:color w:val="auto"/>
                <w:sz w:val="18"/>
                <w:szCs w:val="22"/>
              </w:rPr>
              <w:t>Health Care and Social Assistance</w:t>
            </w:r>
          </w:p>
        </w:tc>
        <w:tc>
          <w:tcPr>
            <w:tcW w:w="1984" w:type="dxa"/>
            <w:shd w:val="clear" w:color="auto" w:fill="E2EFD9"/>
          </w:tcPr>
          <w:p w14:paraId="1A37BA6C" w14:textId="165022BA" w:rsidR="00A76496" w:rsidRPr="0069756D" w:rsidRDefault="005C0502" w:rsidP="00A764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Pr>
                <w:rFonts w:ascii="Arial" w:eastAsia="Calibri" w:hAnsi="Arial"/>
                <w:color w:val="auto"/>
                <w:sz w:val="18"/>
                <w:szCs w:val="22"/>
              </w:rPr>
              <w:t>352 (11%)</w:t>
            </w:r>
          </w:p>
        </w:tc>
        <w:tc>
          <w:tcPr>
            <w:tcW w:w="3260" w:type="dxa"/>
            <w:shd w:val="clear" w:color="auto" w:fill="FFFFFF" w:themeFill="background1"/>
          </w:tcPr>
          <w:p w14:paraId="66F7724F" w14:textId="5D1ED900" w:rsidR="00A76496" w:rsidRPr="0069756D" w:rsidRDefault="00A76496" w:rsidP="00A7649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B72809">
              <w:rPr>
                <w:rFonts w:ascii="Arial" w:eastAsia="Calibri" w:hAnsi="Arial"/>
                <w:color w:val="auto"/>
                <w:sz w:val="18"/>
                <w:szCs w:val="22"/>
              </w:rPr>
              <w:t>Mining</w:t>
            </w:r>
          </w:p>
        </w:tc>
        <w:tc>
          <w:tcPr>
            <w:tcW w:w="1843" w:type="dxa"/>
            <w:shd w:val="clear" w:color="auto" w:fill="E2EFD9"/>
          </w:tcPr>
          <w:p w14:paraId="3DE93FEE" w14:textId="0377CFE3" w:rsidR="00A76496" w:rsidRPr="0069756D" w:rsidRDefault="00A76496" w:rsidP="00A764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B72809">
              <w:rPr>
                <w:rFonts w:ascii="Arial" w:eastAsia="Calibri" w:hAnsi="Arial"/>
                <w:color w:val="auto"/>
                <w:sz w:val="18"/>
                <w:szCs w:val="22"/>
              </w:rPr>
              <w:t>756 (16%)</w:t>
            </w:r>
          </w:p>
        </w:tc>
      </w:tr>
      <w:tr w:rsidR="005C0502" w:rsidRPr="0069756D" w14:paraId="3694968F" w14:textId="77777777" w:rsidTr="006C6F8A">
        <w:tc>
          <w:tcPr>
            <w:tcW w:w="3261" w:type="dxa"/>
            <w:tcBorders>
              <w:left w:val="none" w:sz="0" w:space="0" w:color="000000" w:themeColor="text1"/>
              <w:bottom w:val="none" w:sz="0" w:space="0" w:color="000000" w:themeColor="text1"/>
              <w:right w:val="none" w:sz="0" w:space="0" w:color="000000" w:themeColor="text1"/>
            </w:tcBorders>
            <w:shd w:val="clear" w:color="auto" w:fill="auto"/>
          </w:tcPr>
          <w:p w14:paraId="7CA8ACAA" w14:textId="18C6C5CA" w:rsidR="005C0502" w:rsidRPr="0069756D" w:rsidRDefault="005C0502" w:rsidP="005C050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Pr>
                <w:rFonts w:ascii="Arial" w:eastAsia="Calibri" w:hAnsi="Arial"/>
                <w:color w:val="auto"/>
                <w:sz w:val="18"/>
                <w:szCs w:val="22"/>
              </w:rPr>
              <w:t>Retail &amp; Wholesale Trade</w:t>
            </w:r>
          </w:p>
        </w:tc>
        <w:tc>
          <w:tcPr>
            <w:tcW w:w="1984" w:type="dxa"/>
            <w:tcBorders>
              <w:left w:val="none" w:sz="0" w:space="0" w:color="000000" w:themeColor="text1"/>
              <w:bottom w:val="none" w:sz="0" w:space="0" w:color="000000" w:themeColor="text1"/>
              <w:right w:val="none" w:sz="0" w:space="0" w:color="000000" w:themeColor="text1"/>
            </w:tcBorders>
            <w:shd w:val="clear" w:color="auto" w:fill="E2EFD9"/>
          </w:tcPr>
          <w:p w14:paraId="6DF4E579" w14:textId="1D93F77C" w:rsidR="005C0502" w:rsidRPr="0069756D" w:rsidRDefault="005C0502" w:rsidP="005C050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Pr>
                <w:rFonts w:ascii="Arial" w:eastAsia="Calibri" w:hAnsi="Arial"/>
                <w:color w:val="auto"/>
                <w:sz w:val="18"/>
                <w:szCs w:val="22"/>
              </w:rPr>
              <w:t>331</w:t>
            </w:r>
            <w:r w:rsidRPr="00B72809">
              <w:rPr>
                <w:rFonts w:ascii="Arial" w:eastAsia="Calibri" w:hAnsi="Arial"/>
                <w:color w:val="auto"/>
                <w:sz w:val="18"/>
                <w:szCs w:val="22"/>
              </w:rPr>
              <w:t xml:space="preserve"> (</w:t>
            </w:r>
            <w:r>
              <w:rPr>
                <w:rFonts w:ascii="Arial" w:eastAsia="Calibri" w:hAnsi="Arial"/>
                <w:color w:val="auto"/>
                <w:sz w:val="18"/>
                <w:szCs w:val="22"/>
              </w:rPr>
              <w:t>10</w:t>
            </w:r>
            <w:r w:rsidRPr="00B72809">
              <w:rPr>
                <w:rFonts w:ascii="Arial" w:eastAsia="Calibri" w:hAnsi="Arial"/>
                <w:color w:val="auto"/>
                <w:sz w:val="18"/>
                <w:szCs w:val="22"/>
              </w:rPr>
              <w:t>%)</w:t>
            </w:r>
          </w:p>
        </w:tc>
        <w:tc>
          <w:tcPr>
            <w:tcW w:w="3260" w:type="dxa"/>
            <w:tcBorders>
              <w:left w:val="none" w:sz="0" w:space="0" w:color="000000" w:themeColor="text1"/>
              <w:bottom w:val="none" w:sz="0" w:space="0" w:color="000000" w:themeColor="text1"/>
              <w:right w:val="none" w:sz="0" w:space="0" w:color="000000" w:themeColor="text1"/>
            </w:tcBorders>
            <w:shd w:val="clear" w:color="auto" w:fill="FFFFFF" w:themeFill="background1"/>
          </w:tcPr>
          <w:p w14:paraId="67144C90" w14:textId="266EE6BF" w:rsidR="005C0502" w:rsidRPr="0069756D" w:rsidRDefault="005C0502" w:rsidP="005C0502">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B72809">
              <w:rPr>
                <w:rFonts w:ascii="Arial" w:eastAsia="Calibri" w:hAnsi="Arial"/>
                <w:color w:val="auto"/>
                <w:sz w:val="18"/>
                <w:szCs w:val="22"/>
              </w:rPr>
              <w:t>Electricity, Gas, Water &amp; Waste Services</w:t>
            </w:r>
          </w:p>
        </w:tc>
        <w:tc>
          <w:tcPr>
            <w:tcW w:w="1843" w:type="dxa"/>
            <w:tcBorders>
              <w:left w:val="none" w:sz="0" w:space="0" w:color="000000" w:themeColor="text1"/>
              <w:bottom w:val="none" w:sz="0" w:space="0" w:color="000000" w:themeColor="text1"/>
              <w:right w:val="none" w:sz="0" w:space="0" w:color="000000" w:themeColor="text1"/>
            </w:tcBorders>
            <w:shd w:val="clear" w:color="auto" w:fill="E2EFD9"/>
          </w:tcPr>
          <w:p w14:paraId="10CA2906" w14:textId="14298B04" w:rsidR="005C0502" w:rsidRPr="0069756D" w:rsidRDefault="005C0502" w:rsidP="005C050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B72809">
              <w:rPr>
                <w:rFonts w:ascii="Arial" w:eastAsia="Calibri" w:hAnsi="Arial"/>
                <w:color w:val="auto"/>
                <w:sz w:val="18"/>
                <w:szCs w:val="22"/>
              </w:rPr>
              <w:t>523 (11%)</w:t>
            </w:r>
          </w:p>
        </w:tc>
      </w:tr>
      <w:tr w:rsidR="00A76496" w:rsidRPr="0069756D" w14:paraId="67760CB1" w14:textId="77777777" w:rsidTr="00236A56">
        <w:tc>
          <w:tcPr>
            <w:tcW w:w="3261" w:type="dxa"/>
            <w:tcBorders>
              <w:top w:val="none" w:sz="0" w:space="0" w:color="000000" w:themeColor="text1"/>
              <w:left w:val="none" w:sz="0" w:space="0" w:color="000000" w:themeColor="text1"/>
              <w:right w:val="none" w:sz="0" w:space="0" w:color="000000" w:themeColor="text1"/>
            </w:tcBorders>
            <w:shd w:val="clear" w:color="auto" w:fill="auto"/>
          </w:tcPr>
          <w:p w14:paraId="7D60BB72" w14:textId="5B2D8322" w:rsidR="00A76496" w:rsidRPr="0069756D" w:rsidRDefault="00E57B9D" w:rsidP="00A7649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Pr>
                <w:rFonts w:ascii="Arial" w:eastAsia="Calibri" w:hAnsi="Arial"/>
                <w:color w:val="auto"/>
                <w:sz w:val="18"/>
                <w:szCs w:val="22"/>
              </w:rPr>
              <w:t>Education and Training</w:t>
            </w:r>
          </w:p>
        </w:tc>
        <w:tc>
          <w:tcPr>
            <w:tcW w:w="1984" w:type="dxa"/>
            <w:tcBorders>
              <w:top w:val="none" w:sz="0" w:space="0" w:color="000000" w:themeColor="text1"/>
              <w:left w:val="none" w:sz="0" w:space="0" w:color="000000" w:themeColor="text1"/>
              <w:right w:val="none" w:sz="0" w:space="0" w:color="000000" w:themeColor="text1"/>
            </w:tcBorders>
            <w:shd w:val="clear" w:color="auto" w:fill="E2EFD9"/>
          </w:tcPr>
          <w:p w14:paraId="0303F9E8" w14:textId="511F0BB8" w:rsidR="00A76496" w:rsidRPr="0069756D" w:rsidRDefault="005C0502" w:rsidP="00A764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Pr>
                <w:rFonts w:ascii="Arial" w:eastAsia="Calibri" w:hAnsi="Arial"/>
                <w:color w:val="auto"/>
                <w:sz w:val="18"/>
                <w:szCs w:val="22"/>
              </w:rPr>
              <w:t>283 (9%)</w:t>
            </w:r>
          </w:p>
        </w:tc>
        <w:tc>
          <w:tcPr>
            <w:tcW w:w="3260" w:type="dxa"/>
            <w:tcBorders>
              <w:top w:val="none" w:sz="0" w:space="0" w:color="000000" w:themeColor="text1"/>
              <w:left w:val="none" w:sz="0" w:space="0" w:color="000000" w:themeColor="text1"/>
              <w:right w:val="none" w:sz="0" w:space="0" w:color="000000" w:themeColor="text1"/>
            </w:tcBorders>
            <w:shd w:val="clear" w:color="auto" w:fill="FFFFFF" w:themeFill="background1"/>
          </w:tcPr>
          <w:p w14:paraId="4A96E590" w14:textId="45C6C738" w:rsidR="00A76496" w:rsidRPr="0069756D" w:rsidRDefault="00A76496" w:rsidP="00A7649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B72809">
              <w:rPr>
                <w:rFonts w:ascii="Arial" w:eastAsia="Calibri" w:hAnsi="Arial"/>
                <w:color w:val="auto"/>
                <w:sz w:val="18"/>
                <w:szCs w:val="22"/>
              </w:rPr>
              <w:t xml:space="preserve">Health Care and Social Assistance </w:t>
            </w:r>
          </w:p>
        </w:tc>
        <w:tc>
          <w:tcPr>
            <w:tcW w:w="1843" w:type="dxa"/>
            <w:tcBorders>
              <w:top w:val="none" w:sz="0" w:space="0" w:color="000000" w:themeColor="text1"/>
              <w:left w:val="none" w:sz="0" w:space="0" w:color="000000" w:themeColor="text1"/>
              <w:right w:val="none" w:sz="0" w:space="0" w:color="000000" w:themeColor="text1"/>
            </w:tcBorders>
            <w:shd w:val="clear" w:color="auto" w:fill="E2EFD9"/>
          </w:tcPr>
          <w:p w14:paraId="19F1AC92" w14:textId="75D58EF3" w:rsidR="00A76496" w:rsidRPr="0069756D" w:rsidRDefault="00A76496" w:rsidP="00A764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B72809">
              <w:rPr>
                <w:rFonts w:ascii="Arial" w:eastAsia="Calibri" w:hAnsi="Arial"/>
                <w:color w:val="auto"/>
                <w:sz w:val="18"/>
                <w:szCs w:val="22"/>
              </w:rPr>
              <w:t>339 (7%)</w:t>
            </w:r>
          </w:p>
        </w:tc>
      </w:tr>
      <w:tr w:rsidR="00DF17AB" w:rsidRPr="0069756D" w14:paraId="2B22DAFB" w14:textId="77777777" w:rsidTr="00236A56">
        <w:trPr>
          <w:trHeight w:val="68"/>
        </w:trPr>
        <w:tc>
          <w:tcPr>
            <w:tcW w:w="3261" w:type="dxa"/>
            <w:tcBorders>
              <w:bottom w:val="single" w:sz="8" w:space="0" w:color="808080" w:themeColor="background1" w:themeShade="80"/>
            </w:tcBorders>
            <w:shd w:val="clear" w:color="auto" w:fill="auto"/>
          </w:tcPr>
          <w:p w14:paraId="36D1D039" w14:textId="079F4A5B" w:rsidR="00DF17AB" w:rsidRPr="0069756D" w:rsidRDefault="00E57B9D" w:rsidP="00DF17A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Pr>
                <w:rFonts w:ascii="Arial" w:eastAsia="Calibri" w:hAnsi="Arial"/>
                <w:color w:val="auto"/>
                <w:sz w:val="18"/>
                <w:szCs w:val="22"/>
              </w:rPr>
              <w:t>Accommodation and Food Services</w:t>
            </w:r>
          </w:p>
        </w:tc>
        <w:tc>
          <w:tcPr>
            <w:tcW w:w="1984" w:type="dxa"/>
            <w:tcBorders>
              <w:bottom w:val="single" w:sz="8" w:space="0" w:color="808080" w:themeColor="background1" w:themeShade="80"/>
            </w:tcBorders>
            <w:shd w:val="clear" w:color="auto" w:fill="E2EFD9"/>
          </w:tcPr>
          <w:p w14:paraId="2A2DE018" w14:textId="1BA80D3E" w:rsidR="00DF17AB" w:rsidRPr="0069756D" w:rsidRDefault="00E57B9D" w:rsidP="00A7649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Pr>
                <w:rFonts w:ascii="Arial" w:eastAsia="Calibri" w:hAnsi="Arial"/>
                <w:color w:val="auto"/>
                <w:sz w:val="18"/>
                <w:szCs w:val="22"/>
              </w:rPr>
              <w:t>266 (8%)</w:t>
            </w:r>
          </w:p>
        </w:tc>
        <w:tc>
          <w:tcPr>
            <w:tcW w:w="3260" w:type="dxa"/>
            <w:tcBorders>
              <w:bottom w:val="single" w:sz="8" w:space="0" w:color="808080" w:themeColor="background1" w:themeShade="80"/>
            </w:tcBorders>
            <w:shd w:val="clear" w:color="auto" w:fill="FFFFFF" w:themeFill="background1"/>
          </w:tcPr>
          <w:p w14:paraId="3CFAB3D6" w14:textId="44FDA0E6" w:rsidR="00DF17AB" w:rsidRPr="0069756D" w:rsidRDefault="005C0502" w:rsidP="00DF17AB">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Pr>
                <w:rFonts w:ascii="Arial" w:eastAsia="Calibri" w:hAnsi="Arial"/>
                <w:color w:val="auto"/>
                <w:sz w:val="18"/>
                <w:szCs w:val="22"/>
              </w:rPr>
              <w:t>Education and Training</w:t>
            </w:r>
          </w:p>
        </w:tc>
        <w:tc>
          <w:tcPr>
            <w:tcW w:w="1843" w:type="dxa"/>
            <w:tcBorders>
              <w:bottom w:val="single" w:sz="8" w:space="0" w:color="808080" w:themeColor="background1" w:themeShade="80"/>
            </w:tcBorders>
            <w:shd w:val="clear" w:color="auto" w:fill="E2EFD9"/>
          </w:tcPr>
          <w:p w14:paraId="78D1FEA4" w14:textId="359F46E3" w:rsidR="00DF17AB" w:rsidRPr="0069756D" w:rsidRDefault="005C0502" w:rsidP="00DF17A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Pr>
                <w:rFonts w:ascii="Arial" w:eastAsia="Calibri" w:hAnsi="Arial"/>
                <w:color w:val="auto"/>
                <w:sz w:val="18"/>
                <w:szCs w:val="22"/>
              </w:rPr>
              <w:t>311 (7%)</w:t>
            </w:r>
          </w:p>
        </w:tc>
      </w:tr>
    </w:tbl>
    <w:p w14:paraId="77750F6E" w14:textId="252F931E" w:rsidR="00B72809" w:rsidRPr="00B72809" w:rsidRDefault="00B72809" w:rsidP="00B72809">
      <w:pPr>
        <w:keepNext/>
        <w:keepLines/>
        <w:spacing w:before="200" w:line="264" w:lineRule="auto"/>
        <w:outlineLvl w:val="1"/>
        <w:rPr>
          <w:rFonts w:eastAsia="Times New Roman" w:cstheme="minorHAnsi"/>
          <w:b/>
          <w:color w:val="0049A4" w:themeColor="accent3" w:themeShade="80"/>
          <w:sz w:val="28"/>
          <w:szCs w:val="24"/>
        </w:rPr>
      </w:pPr>
      <w:r w:rsidRPr="00B72809">
        <w:rPr>
          <w:rFonts w:eastAsia="Times New Roman" w:cstheme="minorHAnsi"/>
          <w:b/>
          <w:color w:val="0049A4" w:themeColor="accent3" w:themeShade="80"/>
          <w:sz w:val="28"/>
          <w:szCs w:val="24"/>
        </w:rPr>
        <w:t>Major Investments</w:t>
      </w:r>
    </w:p>
    <w:p w14:paraId="60DDEE1D" w14:textId="3C51BF46" w:rsidR="00B72809" w:rsidRPr="00B72809" w:rsidRDefault="00B72809" w:rsidP="0090A5CC">
      <w:pPr>
        <w:spacing w:before="40" w:line="264" w:lineRule="auto"/>
        <w:rPr>
          <w:rFonts w:ascii="Arial" w:eastAsia="Calibri" w:hAnsi="Arial"/>
          <w:b/>
          <w:bCs/>
          <w:color w:val="auto"/>
          <w:sz w:val="18"/>
          <w:szCs w:val="18"/>
        </w:rPr>
      </w:pPr>
      <w:r w:rsidRPr="0090A5CC">
        <w:rPr>
          <w:rFonts w:ascii="Arial" w:eastAsia="Calibri" w:hAnsi="Arial"/>
          <w:b/>
          <w:bCs/>
          <w:color w:val="auto"/>
          <w:sz w:val="18"/>
          <w:szCs w:val="18"/>
        </w:rPr>
        <w:t>Clean energy and heavy industry projects (excluding cancelled and completed) (top projects by value)</w:t>
      </w:r>
    </w:p>
    <w:tbl>
      <w:tblPr>
        <w:tblStyle w:val="ListTable4-Accent34"/>
        <w:tblW w:w="5000" w:type="pct"/>
        <w:tblLayout w:type="fixed"/>
        <w:tblLook w:val="04A0" w:firstRow="1" w:lastRow="0" w:firstColumn="1" w:lastColumn="0" w:noHBand="0" w:noVBand="1"/>
      </w:tblPr>
      <w:tblGrid>
        <w:gridCol w:w="2071"/>
        <w:gridCol w:w="4818"/>
        <w:gridCol w:w="1291"/>
        <w:gridCol w:w="1129"/>
        <w:gridCol w:w="983"/>
      </w:tblGrid>
      <w:tr w:rsidR="00B72809" w:rsidRPr="00B72809" w14:paraId="28308DDB" w14:textId="77777777" w:rsidTr="004959E9">
        <w:trPr>
          <w:cnfStyle w:val="100000000000" w:firstRow="1" w:lastRow="0" w:firstColumn="0" w:lastColumn="0" w:oddVBand="0" w:evenVBand="0" w:oddHBand="0" w:evenHBand="0" w:firstRowFirstColumn="0" w:firstRowLastColumn="0" w:lastRowFirstColumn="0" w:lastRowLastColumn="0"/>
          <w:trHeight w:val="583"/>
          <w:tblHeader/>
        </w:trPr>
        <w:tc>
          <w:tcPr>
            <w:cnfStyle w:val="001000000000" w:firstRow="0" w:lastRow="0" w:firstColumn="1" w:lastColumn="0" w:oddVBand="0" w:evenVBand="0" w:oddHBand="0" w:evenHBand="0" w:firstRowFirstColumn="0" w:firstRowLastColumn="0" w:lastRowFirstColumn="0" w:lastRowLastColumn="0"/>
            <w:tcW w:w="2071" w:type="dxa"/>
            <w:tcBorders>
              <w:top w:val="single" w:sz="8" w:space="0" w:color="808080" w:themeColor="background1" w:themeShade="80"/>
              <w:left w:val="nil"/>
              <w:bottom w:val="single" w:sz="8" w:space="0" w:color="808080" w:themeColor="background1" w:themeShade="80"/>
            </w:tcBorders>
            <w:shd w:val="clear" w:color="auto" w:fill="DAEAFF" w:themeFill="accent3" w:themeFillTint="33"/>
            <w:vAlign w:val="bottom"/>
          </w:tcPr>
          <w:p w14:paraId="3D04B1D1" w14:textId="77777777" w:rsidR="00B72809" w:rsidRPr="00C35164" w:rsidRDefault="00B72809" w:rsidP="00C35164">
            <w:pPr>
              <w:spacing w:before="100" w:after="100"/>
              <w:ind w:left="100" w:right="100"/>
              <w:rPr>
                <w:rFonts w:ascii="Arial" w:eastAsia="Arial" w:hAnsi="Arial" w:cs="Arial"/>
                <w:color w:val="000000"/>
                <w:sz w:val="18"/>
                <w:szCs w:val="20"/>
              </w:rPr>
            </w:pPr>
            <w:r w:rsidRPr="00C35164">
              <w:rPr>
                <w:rFonts w:ascii="Arial" w:eastAsia="Arial" w:hAnsi="Arial" w:cs="Arial"/>
                <w:color w:val="000000"/>
                <w:sz w:val="18"/>
                <w:szCs w:val="20"/>
              </w:rPr>
              <w:t>Project</w:t>
            </w:r>
          </w:p>
        </w:tc>
        <w:tc>
          <w:tcPr>
            <w:tcW w:w="4818"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8266C40" w14:textId="77777777" w:rsidR="00B72809" w:rsidRPr="00C35164" w:rsidRDefault="00B72809" w:rsidP="00C35164">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C35164">
              <w:rPr>
                <w:rFonts w:ascii="Arial" w:eastAsia="Arial" w:hAnsi="Arial" w:cs="Arial"/>
                <w:color w:val="000000"/>
                <w:sz w:val="18"/>
                <w:szCs w:val="20"/>
              </w:rPr>
              <w:t>Description</w:t>
            </w:r>
          </w:p>
        </w:tc>
        <w:tc>
          <w:tcPr>
            <w:tcW w:w="1291"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513BE78" w14:textId="77777777" w:rsidR="00B72809" w:rsidRPr="00C35164" w:rsidRDefault="00B72809" w:rsidP="00C35164">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C35164">
              <w:rPr>
                <w:rFonts w:ascii="Arial" w:eastAsia="Arial" w:hAnsi="Arial" w:cs="Arial"/>
                <w:color w:val="000000"/>
                <w:sz w:val="18"/>
                <w:szCs w:val="20"/>
              </w:rPr>
              <w:t>Category</w:t>
            </w:r>
          </w:p>
        </w:tc>
        <w:tc>
          <w:tcPr>
            <w:tcW w:w="1129"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117EFF1A" w14:textId="77777777" w:rsidR="00B72809" w:rsidRPr="00C35164" w:rsidRDefault="00B72809" w:rsidP="00C35164">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C35164">
              <w:rPr>
                <w:rFonts w:ascii="Arial" w:eastAsia="Arial" w:hAnsi="Arial" w:cs="Arial"/>
                <w:color w:val="000000"/>
                <w:sz w:val="18"/>
                <w:szCs w:val="20"/>
              </w:rPr>
              <w:t>Status</w:t>
            </w:r>
          </w:p>
        </w:tc>
        <w:tc>
          <w:tcPr>
            <w:tcW w:w="983" w:type="dxa"/>
            <w:tcBorders>
              <w:top w:val="single" w:sz="8" w:space="0" w:color="808080" w:themeColor="background1" w:themeShade="80"/>
              <w:bottom w:val="single" w:sz="8" w:space="0" w:color="808080" w:themeColor="background1" w:themeShade="80"/>
              <w:right w:val="nil"/>
            </w:tcBorders>
            <w:shd w:val="clear" w:color="auto" w:fill="DAEAFF" w:themeFill="accent3" w:themeFillTint="33"/>
            <w:vAlign w:val="bottom"/>
          </w:tcPr>
          <w:p w14:paraId="500D4583" w14:textId="7DD05335" w:rsidR="00B72809" w:rsidRPr="00C35164" w:rsidRDefault="00B72809" w:rsidP="00C35164">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C35164">
              <w:rPr>
                <w:rFonts w:ascii="Arial" w:eastAsia="Arial" w:hAnsi="Arial" w:cs="Arial"/>
                <w:color w:val="000000"/>
                <w:sz w:val="18"/>
                <w:szCs w:val="20"/>
              </w:rPr>
              <w:t xml:space="preserve">Value </w:t>
            </w:r>
          </w:p>
        </w:tc>
      </w:tr>
      <w:tr w:rsidR="004959E9" w:rsidRPr="00B72809" w14:paraId="1EEF8B1A" w14:textId="77777777" w:rsidTr="004959E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071" w:type="dxa"/>
            <w:tcBorders>
              <w:top w:val="single" w:sz="8" w:space="0" w:color="808080" w:themeColor="background1" w:themeShade="80"/>
              <w:left w:val="nil"/>
              <w:bottom w:val="nil"/>
            </w:tcBorders>
            <w:shd w:val="clear" w:color="auto" w:fill="E2EFD9"/>
          </w:tcPr>
          <w:p w14:paraId="1F499DAF" w14:textId="65B8E1BF" w:rsidR="004959E9" w:rsidRPr="00B72809" w:rsidRDefault="004959E9" w:rsidP="004959E9">
            <w:pPr>
              <w:rPr>
                <w:rFonts w:ascii="Arial" w:eastAsia="Calibri" w:hAnsi="Arial" w:cs="Segoe UI"/>
                <w:sz w:val="16"/>
                <w:szCs w:val="18"/>
              </w:rPr>
            </w:pPr>
            <w:r w:rsidRPr="00B72809">
              <w:rPr>
                <w:rFonts w:ascii="Arial" w:eastAsia="Calibri" w:hAnsi="Arial" w:cs="Segoe UI"/>
                <w:sz w:val="16"/>
                <w:szCs w:val="18"/>
              </w:rPr>
              <w:t>Collie Battery</w:t>
            </w:r>
          </w:p>
          <w:p w14:paraId="22DEC0F3" w14:textId="32090676" w:rsidR="004959E9" w:rsidRPr="00B72809" w:rsidRDefault="004959E9" w:rsidP="004959E9">
            <w:pPr>
              <w:rPr>
                <w:rFonts w:ascii="Arial" w:eastAsia="Calibri" w:hAnsi="Arial"/>
                <w:sz w:val="16"/>
                <w:szCs w:val="16"/>
              </w:rPr>
            </w:pPr>
          </w:p>
        </w:tc>
        <w:tc>
          <w:tcPr>
            <w:tcW w:w="4818" w:type="dxa"/>
            <w:tcBorders>
              <w:top w:val="single" w:sz="8" w:space="0" w:color="808080" w:themeColor="background1" w:themeShade="80"/>
              <w:bottom w:val="nil"/>
            </w:tcBorders>
            <w:shd w:val="clear" w:color="auto" w:fill="FFFFFF" w:themeFill="background1"/>
          </w:tcPr>
          <w:p w14:paraId="6632FA9E" w14:textId="77777777" w:rsidR="004959E9" w:rsidRPr="004959E9" w:rsidRDefault="004959E9" w:rsidP="004959E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6"/>
              </w:rPr>
            </w:pPr>
            <w:r w:rsidRPr="0090A5CC">
              <w:rPr>
                <w:rFonts w:ascii="Arial" w:eastAsia="Calibri" w:hAnsi="Arial" w:cs="Segoe UI"/>
                <w:sz w:val="16"/>
                <w:szCs w:val="16"/>
              </w:rPr>
              <w:t>Neoen’s (French producer of renewable energy) first 4-hour long duration battery and its first major project in WA. Project has development approval for 1 GW / 4 GWh.</w:t>
            </w:r>
          </w:p>
          <w:p w14:paraId="4CC57A81" w14:textId="77777777" w:rsidR="004959E9" w:rsidRDefault="004959E9" w:rsidP="004959E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p>
          <w:p w14:paraId="4EF99169" w14:textId="77777777" w:rsidR="004959E9" w:rsidRPr="00B72809" w:rsidRDefault="004959E9" w:rsidP="004959E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B72809">
              <w:rPr>
                <w:rFonts w:ascii="Arial" w:eastAsia="Calibri" w:hAnsi="Arial" w:cs="Segoe UI"/>
                <w:sz w:val="16"/>
                <w:szCs w:val="18"/>
              </w:rPr>
              <w:t xml:space="preserve">Stage 1 is sized at 219 MW / 877 MWh </w:t>
            </w:r>
          </w:p>
          <w:p w14:paraId="574C4E39" w14:textId="77777777" w:rsidR="004959E9" w:rsidRPr="00B72809" w:rsidRDefault="004959E9" w:rsidP="004959E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B72809">
              <w:rPr>
                <w:rFonts w:ascii="Arial" w:eastAsia="Calibri" w:hAnsi="Arial" w:cs="Segoe UI"/>
                <w:sz w:val="16"/>
                <w:szCs w:val="18"/>
              </w:rPr>
              <w:t>Stage 2 is sized at 341 MW / 1,363 MWh</w:t>
            </w:r>
          </w:p>
          <w:p w14:paraId="2561BBD2" w14:textId="77777777" w:rsidR="004959E9" w:rsidRPr="00B72809" w:rsidRDefault="004959E9" w:rsidP="004959E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p>
          <w:p w14:paraId="316F3C55" w14:textId="77777777" w:rsidR="004959E9" w:rsidRDefault="004959E9" w:rsidP="004959E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6"/>
              </w:rPr>
            </w:pPr>
            <w:r w:rsidRPr="222149FF">
              <w:rPr>
                <w:rFonts w:ascii="Arial" w:eastAsia="Calibri" w:hAnsi="Arial" w:cs="Segoe UI"/>
                <w:sz w:val="16"/>
                <w:szCs w:val="16"/>
              </w:rPr>
              <w:t>Once fully operational, Collie Battery will provide short duration storage in peak times to ease pressure on the grid. It will have the ability to charge and discharge 20% of the average demand in WA’s SWIS.</w:t>
            </w:r>
          </w:p>
          <w:p w14:paraId="569CEAB7" w14:textId="77777777" w:rsidR="004959E9" w:rsidRPr="00B72809" w:rsidRDefault="004959E9" w:rsidP="004959E9">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p>
        </w:tc>
        <w:tc>
          <w:tcPr>
            <w:tcW w:w="1291" w:type="dxa"/>
            <w:tcBorders>
              <w:top w:val="single" w:sz="8" w:space="0" w:color="808080" w:themeColor="background1" w:themeShade="80"/>
              <w:bottom w:val="nil"/>
            </w:tcBorders>
            <w:shd w:val="clear" w:color="auto" w:fill="FFFFFF" w:themeFill="background1"/>
          </w:tcPr>
          <w:p w14:paraId="5CE55069" w14:textId="4EB75272" w:rsidR="004959E9" w:rsidRPr="00B72809" w:rsidRDefault="004959E9" w:rsidP="004959E9">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Pr>
                <w:rFonts w:ascii="Arial" w:eastAsia="Calibri" w:hAnsi="Arial"/>
                <w:sz w:val="16"/>
                <w:szCs w:val="16"/>
              </w:rPr>
              <w:t>Battery</w:t>
            </w:r>
          </w:p>
        </w:tc>
        <w:tc>
          <w:tcPr>
            <w:tcW w:w="1129" w:type="dxa"/>
            <w:tcBorders>
              <w:top w:val="single" w:sz="8" w:space="0" w:color="808080" w:themeColor="background1" w:themeShade="80"/>
              <w:bottom w:val="nil"/>
            </w:tcBorders>
            <w:shd w:val="clear" w:color="auto" w:fill="FFFFFF" w:themeFill="background1"/>
          </w:tcPr>
          <w:p w14:paraId="644AB57E" w14:textId="4F374DE3" w:rsidR="004959E9" w:rsidRPr="00B72809" w:rsidRDefault="004959E9" w:rsidP="004959E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6"/>
              </w:rPr>
            </w:pPr>
            <w:r w:rsidRPr="00B72809">
              <w:rPr>
                <w:rFonts w:ascii="Arial" w:eastAsia="Calibri" w:hAnsi="Arial" w:cs="Segoe UI"/>
                <w:sz w:val="16"/>
                <w:szCs w:val="18"/>
              </w:rPr>
              <w:t>Construction on stage 2 began in May 2024</w:t>
            </w:r>
          </w:p>
        </w:tc>
        <w:tc>
          <w:tcPr>
            <w:tcW w:w="983" w:type="dxa"/>
            <w:tcBorders>
              <w:top w:val="single" w:sz="8" w:space="0" w:color="808080" w:themeColor="background1" w:themeShade="80"/>
              <w:bottom w:val="nil"/>
              <w:right w:val="nil"/>
            </w:tcBorders>
            <w:shd w:val="clear" w:color="auto" w:fill="FFFFFF" w:themeFill="background1"/>
          </w:tcPr>
          <w:p w14:paraId="21218B73" w14:textId="12EB3E12" w:rsidR="004959E9" w:rsidRDefault="004959E9" w:rsidP="004959E9">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sidRPr="00B72809">
              <w:rPr>
                <w:rFonts w:ascii="Arial" w:eastAsia="Calibri" w:hAnsi="Arial" w:cs="Segoe UI"/>
                <w:sz w:val="16"/>
                <w:szCs w:val="18"/>
              </w:rPr>
              <w:t>$2</w:t>
            </w:r>
            <w:r>
              <w:rPr>
                <w:rFonts w:ascii="Arial" w:eastAsia="Calibri" w:hAnsi="Arial" w:cs="Segoe UI"/>
                <w:sz w:val="16"/>
                <w:szCs w:val="18"/>
              </w:rPr>
              <w:t>,000 m</w:t>
            </w:r>
          </w:p>
        </w:tc>
      </w:tr>
      <w:tr w:rsidR="004959E9" w:rsidRPr="00B72809" w14:paraId="4A5A61EC" w14:textId="77777777" w:rsidTr="004959E9">
        <w:trPr>
          <w:trHeight w:val="540"/>
        </w:trPr>
        <w:tc>
          <w:tcPr>
            <w:cnfStyle w:val="001000000000" w:firstRow="0" w:lastRow="0" w:firstColumn="1" w:lastColumn="0" w:oddVBand="0" w:evenVBand="0" w:oddHBand="0" w:evenHBand="0" w:firstRowFirstColumn="0" w:firstRowLastColumn="0" w:lastRowFirstColumn="0" w:lastRowLastColumn="0"/>
            <w:tcW w:w="2071" w:type="dxa"/>
            <w:tcBorders>
              <w:top w:val="nil"/>
              <w:left w:val="nil"/>
              <w:bottom w:val="nil"/>
            </w:tcBorders>
            <w:shd w:val="clear" w:color="auto" w:fill="E2EFD9"/>
          </w:tcPr>
          <w:p w14:paraId="69BEC72C" w14:textId="77777777" w:rsidR="004959E9" w:rsidRPr="00B72809" w:rsidRDefault="004959E9" w:rsidP="004959E9">
            <w:pPr>
              <w:rPr>
                <w:rFonts w:ascii="Arial" w:eastAsia="Calibri" w:hAnsi="Arial"/>
                <w:sz w:val="16"/>
                <w:szCs w:val="16"/>
              </w:rPr>
            </w:pPr>
            <w:r w:rsidRPr="00B72809">
              <w:rPr>
                <w:rFonts w:ascii="Arial" w:eastAsia="Calibri" w:hAnsi="Arial"/>
                <w:sz w:val="16"/>
                <w:szCs w:val="16"/>
              </w:rPr>
              <w:t>Greenbushes Expansion CGP3</w:t>
            </w:r>
          </w:p>
        </w:tc>
        <w:tc>
          <w:tcPr>
            <w:tcW w:w="4818" w:type="dxa"/>
            <w:tcBorders>
              <w:top w:val="nil"/>
              <w:bottom w:val="nil"/>
            </w:tcBorders>
            <w:shd w:val="clear" w:color="auto" w:fill="FFFFFF" w:themeFill="background1"/>
          </w:tcPr>
          <w:p w14:paraId="56EBE12A" w14:textId="77777777" w:rsidR="004959E9" w:rsidRPr="00B72809" w:rsidRDefault="004959E9" w:rsidP="004959E9">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sidRPr="00B72809">
              <w:rPr>
                <w:rFonts w:ascii="Arial" w:eastAsia="Calibri" w:hAnsi="Arial"/>
                <w:sz w:val="16"/>
                <w:szCs w:val="16"/>
              </w:rPr>
              <w:t>Construction of a third chemical grade processing plant (CGP3) at the existing lithium facility.</w:t>
            </w:r>
          </w:p>
        </w:tc>
        <w:tc>
          <w:tcPr>
            <w:tcW w:w="1291" w:type="dxa"/>
            <w:tcBorders>
              <w:top w:val="nil"/>
              <w:bottom w:val="nil"/>
            </w:tcBorders>
            <w:shd w:val="clear" w:color="auto" w:fill="FFFFFF" w:themeFill="background1"/>
          </w:tcPr>
          <w:p w14:paraId="3229DD9A" w14:textId="77777777" w:rsidR="004959E9" w:rsidRPr="00B72809" w:rsidRDefault="004959E9" w:rsidP="004959E9">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sidRPr="00B72809">
              <w:rPr>
                <w:rFonts w:ascii="Arial" w:eastAsia="Calibri" w:hAnsi="Arial"/>
                <w:sz w:val="16"/>
                <w:szCs w:val="16"/>
              </w:rPr>
              <w:t>Key mineral</w:t>
            </w:r>
          </w:p>
        </w:tc>
        <w:tc>
          <w:tcPr>
            <w:tcW w:w="1129" w:type="dxa"/>
            <w:tcBorders>
              <w:top w:val="nil"/>
              <w:bottom w:val="nil"/>
            </w:tcBorders>
            <w:shd w:val="clear" w:color="auto" w:fill="FFFFFF" w:themeFill="background1"/>
          </w:tcPr>
          <w:p w14:paraId="0B273284" w14:textId="77777777" w:rsidR="004959E9" w:rsidRPr="00B72809" w:rsidRDefault="004959E9" w:rsidP="004959E9">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6"/>
              </w:rPr>
            </w:pPr>
            <w:r w:rsidRPr="00B72809">
              <w:rPr>
                <w:rFonts w:ascii="Arial" w:eastAsia="Calibri" w:hAnsi="Arial" w:cs="Segoe UI"/>
                <w:sz w:val="16"/>
                <w:szCs w:val="16"/>
              </w:rPr>
              <w:t>Announced</w:t>
            </w:r>
          </w:p>
        </w:tc>
        <w:tc>
          <w:tcPr>
            <w:tcW w:w="983" w:type="dxa"/>
            <w:tcBorders>
              <w:top w:val="nil"/>
              <w:bottom w:val="nil"/>
              <w:right w:val="nil"/>
            </w:tcBorders>
            <w:shd w:val="clear" w:color="auto" w:fill="FFFFFF" w:themeFill="background1"/>
          </w:tcPr>
          <w:p w14:paraId="79C9B60F" w14:textId="6ABC41B5" w:rsidR="004959E9" w:rsidRPr="00B72809" w:rsidRDefault="004959E9" w:rsidP="004959E9">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Pr>
                <w:rFonts w:ascii="Arial" w:eastAsia="Calibri" w:hAnsi="Arial"/>
                <w:sz w:val="16"/>
                <w:szCs w:val="16"/>
              </w:rPr>
              <w:t>$880 m</w:t>
            </w:r>
          </w:p>
        </w:tc>
      </w:tr>
      <w:tr w:rsidR="004959E9" w:rsidRPr="00B72809" w14:paraId="1EE8074E" w14:textId="77777777" w:rsidTr="004959E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071" w:type="dxa"/>
            <w:tcBorders>
              <w:top w:val="nil"/>
              <w:left w:val="nil"/>
              <w:bottom w:val="nil"/>
            </w:tcBorders>
            <w:shd w:val="clear" w:color="auto" w:fill="E2EFD9"/>
          </w:tcPr>
          <w:p w14:paraId="4CB16581" w14:textId="40BFA35F" w:rsidR="004959E9" w:rsidRPr="00B72809" w:rsidRDefault="004959E9" w:rsidP="004959E9">
            <w:pPr>
              <w:rPr>
                <w:rFonts w:ascii="Arial" w:eastAsia="Calibri" w:hAnsi="Arial"/>
                <w:sz w:val="16"/>
                <w:szCs w:val="16"/>
              </w:rPr>
            </w:pPr>
            <w:r w:rsidRPr="00B72809">
              <w:rPr>
                <w:rFonts w:ascii="Arial" w:eastAsia="Calibri" w:hAnsi="Arial"/>
                <w:sz w:val="16"/>
                <w:szCs w:val="16"/>
              </w:rPr>
              <w:t>Collie Green Steel Mill</w:t>
            </w:r>
          </w:p>
        </w:tc>
        <w:tc>
          <w:tcPr>
            <w:tcW w:w="4818" w:type="dxa"/>
            <w:tcBorders>
              <w:top w:val="nil"/>
              <w:bottom w:val="nil"/>
            </w:tcBorders>
            <w:shd w:val="clear" w:color="auto" w:fill="FFFFFF" w:themeFill="background1"/>
          </w:tcPr>
          <w:p w14:paraId="567A4343" w14:textId="77777777" w:rsidR="004959E9" w:rsidRDefault="004959E9" w:rsidP="004959E9">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sidRPr="00B72809">
              <w:rPr>
                <w:rFonts w:ascii="Arial" w:eastAsia="Calibri" w:hAnsi="Arial"/>
                <w:sz w:val="16"/>
                <w:szCs w:val="16"/>
              </w:rPr>
              <w:t xml:space="preserve">Mill will use an electric arc furnace powered by renewable energy to convert Western Australian scrap steel into rebar used in construction. </w:t>
            </w:r>
          </w:p>
          <w:p w14:paraId="4C8FDC8E" w14:textId="77777777" w:rsidR="004959E9" w:rsidRPr="00B72809" w:rsidRDefault="004959E9" w:rsidP="004959E9">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p>
        </w:tc>
        <w:tc>
          <w:tcPr>
            <w:tcW w:w="1291" w:type="dxa"/>
            <w:tcBorders>
              <w:top w:val="nil"/>
              <w:bottom w:val="nil"/>
            </w:tcBorders>
            <w:shd w:val="clear" w:color="auto" w:fill="FFFFFF" w:themeFill="background1"/>
          </w:tcPr>
          <w:p w14:paraId="460D137E" w14:textId="2B733A3E" w:rsidR="004959E9" w:rsidRPr="00B72809" w:rsidRDefault="004959E9" w:rsidP="004959E9">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sidRPr="00B72809">
              <w:rPr>
                <w:rFonts w:ascii="Arial" w:eastAsia="Calibri" w:hAnsi="Arial"/>
                <w:sz w:val="16"/>
                <w:szCs w:val="16"/>
              </w:rPr>
              <w:t>Green manufacturing</w:t>
            </w:r>
          </w:p>
        </w:tc>
        <w:tc>
          <w:tcPr>
            <w:tcW w:w="1129" w:type="dxa"/>
            <w:tcBorders>
              <w:top w:val="nil"/>
              <w:bottom w:val="nil"/>
            </w:tcBorders>
            <w:shd w:val="clear" w:color="auto" w:fill="FFFFFF" w:themeFill="background1"/>
          </w:tcPr>
          <w:p w14:paraId="7EB1B5CA" w14:textId="7E8E3709" w:rsidR="004959E9" w:rsidRPr="00B72809" w:rsidRDefault="004959E9" w:rsidP="004959E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6"/>
              </w:rPr>
            </w:pPr>
            <w:r w:rsidRPr="00B72809">
              <w:rPr>
                <w:rFonts w:ascii="Arial" w:eastAsia="Calibri" w:hAnsi="Arial" w:cs="Segoe UI"/>
                <w:sz w:val="16"/>
                <w:szCs w:val="16"/>
              </w:rPr>
              <w:t>Announced</w:t>
            </w:r>
          </w:p>
        </w:tc>
        <w:tc>
          <w:tcPr>
            <w:tcW w:w="983" w:type="dxa"/>
            <w:tcBorders>
              <w:top w:val="nil"/>
              <w:bottom w:val="nil"/>
              <w:right w:val="nil"/>
            </w:tcBorders>
            <w:shd w:val="clear" w:color="auto" w:fill="FFFFFF" w:themeFill="background1"/>
          </w:tcPr>
          <w:p w14:paraId="0298119B" w14:textId="180CDE7A" w:rsidR="004959E9" w:rsidRDefault="004959E9" w:rsidP="004959E9">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r>
              <w:rPr>
                <w:rFonts w:ascii="Arial" w:eastAsia="Calibri" w:hAnsi="Arial"/>
                <w:sz w:val="16"/>
                <w:szCs w:val="16"/>
              </w:rPr>
              <w:t>$400m</w:t>
            </w:r>
          </w:p>
        </w:tc>
      </w:tr>
      <w:tr w:rsidR="004959E9" w:rsidRPr="00B72809" w14:paraId="7E1FA65B" w14:textId="77777777" w:rsidTr="004959E9">
        <w:tc>
          <w:tcPr>
            <w:cnfStyle w:val="001000000000" w:firstRow="0" w:lastRow="0" w:firstColumn="1" w:lastColumn="0" w:oddVBand="0" w:evenVBand="0" w:oddHBand="0" w:evenHBand="0" w:firstRowFirstColumn="0" w:firstRowLastColumn="0" w:lastRowFirstColumn="0" w:lastRowLastColumn="0"/>
            <w:tcW w:w="2071" w:type="dxa"/>
            <w:tcBorders>
              <w:top w:val="nil"/>
              <w:left w:val="nil"/>
              <w:bottom w:val="nil"/>
              <w:right w:val="nil"/>
            </w:tcBorders>
            <w:shd w:val="clear" w:color="auto" w:fill="E2EFD9"/>
          </w:tcPr>
          <w:p w14:paraId="086B79F9" w14:textId="77777777" w:rsidR="004959E9" w:rsidRPr="00B72809" w:rsidRDefault="004959E9" w:rsidP="004959E9">
            <w:pPr>
              <w:rPr>
                <w:rFonts w:ascii="Arial" w:eastAsia="Calibri" w:hAnsi="Arial"/>
                <w:sz w:val="16"/>
                <w:szCs w:val="16"/>
              </w:rPr>
            </w:pPr>
            <w:r w:rsidRPr="00B72809">
              <w:rPr>
                <w:rFonts w:ascii="Arial" w:eastAsia="Calibri" w:hAnsi="Arial"/>
                <w:sz w:val="16"/>
                <w:szCs w:val="16"/>
              </w:rPr>
              <w:t>Collie BAM Facility</w:t>
            </w:r>
          </w:p>
        </w:tc>
        <w:tc>
          <w:tcPr>
            <w:tcW w:w="4818" w:type="dxa"/>
            <w:tcBorders>
              <w:top w:val="nil"/>
              <w:left w:val="nil"/>
              <w:bottom w:val="nil"/>
              <w:right w:val="nil"/>
            </w:tcBorders>
            <w:shd w:val="clear" w:color="auto" w:fill="FFFFFF" w:themeFill="background1"/>
          </w:tcPr>
          <w:p w14:paraId="2EBB5B24" w14:textId="77777777" w:rsidR="004959E9" w:rsidRDefault="004959E9" w:rsidP="004959E9">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sidRPr="00B72809">
              <w:rPr>
                <w:rFonts w:ascii="Arial" w:eastAsia="Calibri" w:hAnsi="Arial"/>
                <w:sz w:val="16"/>
                <w:szCs w:val="16"/>
              </w:rPr>
              <w:t>Produce high-grade anode materials for lithium-ion battery.</w:t>
            </w:r>
          </w:p>
          <w:p w14:paraId="1E32F3C4" w14:textId="72C94725" w:rsidR="004959E9" w:rsidRPr="00B72809" w:rsidRDefault="004959E9" w:rsidP="004959E9">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p>
        </w:tc>
        <w:tc>
          <w:tcPr>
            <w:tcW w:w="1291" w:type="dxa"/>
            <w:tcBorders>
              <w:top w:val="nil"/>
              <w:left w:val="nil"/>
              <w:bottom w:val="nil"/>
              <w:right w:val="nil"/>
            </w:tcBorders>
            <w:shd w:val="clear" w:color="auto" w:fill="FFFFFF" w:themeFill="background1"/>
          </w:tcPr>
          <w:p w14:paraId="23BE636C" w14:textId="77777777" w:rsidR="004959E9" w:rsidRPr="00B72809" w:rsidRDefault="004959E9" w:rsidP="004959E9">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sidRPr="00B72809">
              <w:rPr>
                <w:rFonts w:ascii="Arial" w:eastAsia="Calibri" w:hAnsi="Arial"/>
                <w:sz w:val="16"/>
                <w:szCs w:val="16"/>
              </w:rPr>
              <w:t>Manufacturing</w:t>
            </w:r>
          </w:p>
        </w:tc>
        <w:tc>
          <w:tcPr>
            <w:tcW w:w="1129" w:type="dxa"/>
            <w:tcBorders>
              <w:top w:val="nil"/>
              <w:left w:val="nil"/>
              <w:bottom w:val="nil"/>
              <w:right w:val="nil"/>
            </w:tcBorders>
            <w:shd w:val="clear" w:color="auto" w:fill="FFFFFF" w:themeFill="background1"/>
          </w:tcPr>
          <w:p w14:paraId="59F8E912" w14:textId="77777777" w:rsidR="004959E9" w:rsidRPr="00B72809" w:rsidRDefault="004959E9" w:rsidP="004959E9">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6"/>
              </w:rPr>
            </w:pPr>
            <w:r w:rsidRPr="00B72809">
              <w:rPr>
                <w:rFonts w:ascii="Arial" w:eastAsia="Calibri" w:hAnsi="Arial" w:cs="Segoe UI"/>
                <w:sz w:val="16"/>
                <w:szCs w:val="16"/>
              </w:rPr>
              <w:t>Announced</w:t>
            </w:r>
          </w:p>
        </w:tc>
        <w:tc>
          <w:tcPr>
            <w:tcW w:w="983" w:type="dxa"/>
            <w:tcBorders>
              <w:top w:val="nil"/>
              <w:left w:val="nil"/>
              <w:bottom w:val="nil"/>
              <w:right w:val="nil"/>
            </w:tcBorders>
            <w:shd w:val="clear" w:color="auto" w:fill="FFFFFF" w:themeFill="background1"/>
          </w:tcPr>
          <w:p w14:paraId="3D123247" w14:textId="5E808477" w:rsidR="004959E9" w:rsidRPr="00B72809" w:rsidRDefault="004959E9" w:rsidP="004959E9">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Pr>
                <w:rFonts w:ascii="Arial" w:eastAsia="Calibri" w:hAnsi="Arial"/>
                <w:sz w:val="16"/>
                <w:szCs w:val="16"/>
              </w:rPr>
              <w:t>$341 m</w:t>
            </w:r>
          </w:p>
        </w:tc>
      </w:tr>
      <w:tr w:rsidR="004959E9" w:rsidRPr="00B72809" w14:paraId="3E881BCF" w14:textId="77777777" w:rsidTr="00495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1" w:type="dxa"/>
            <w:tcBorders>
              <w:top w:val="nil"/>
              <w:left w:val="nil"/>
              <w:bottom w:val="nil"/>
              <w:right w:val="nil"/>
            </w:tcBorders>
            <w:shd w:val="clear" w:color="auto" w:fill="E2EFD9"/>
          </w:tcPr>
          <w:p w14:paraId="1F3DE5B9" w14:textId="18B2A266" w:rsidR="004959E9" w:rsidRPr="00B72809" w:rsidRDefault="004959E9" w:rsidP="004959E9">
            <w:pPr>
              <w:rPr>
                <w:rFonts w:ascii="Arial" w:eastAsia="Calibri" w:hAnsi="Arial"/>
                <w:sz w:val="16"/>
                <w:szCs w:val="16"/>
              </w:rPr>
            </w:pPr>
          </w:p>
        </w:tc>
        <w:tc>
          <w:tcPr>
            <w:tcW w:w="4818" w:type="dxa"/>
            <w:tcBorders>
              <w:top w:val="nil"/>
              <w:left w:val="nil"/>
              <w:bottom w:val="nil"/>
              <w:right w:val="nil"/>
            </w:tcBorders>
            <w:shd w:val="clear" w:color="auto" w:fill="FFFFFF" w:themeFill="background1"/>
          </w:tcPr>
          <w:p w14:paraId="24A2BD01" w14:textId="18CB1C79" w:rsidR="004959E9" w:rsidRPr="00B72809" w:rsidRDefault="004959E9" w:rsidP="004959E9">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p>
        </w:tc>
        <w:tc>
          <w:tcPr>
            <w:tcW w:w="1291" w:type="dxa"/>
            <w:tcBorders>
              <w:top w:val="nil"/>
              <w:left w:val="nil"/>
              <w:bottom w:val="nil"/>
              <w:right w:val="nil"/>
            </w:tcBorders>
            <w:shd w:val="clear" w:color="auto" w:fill="FFFFFF" w:themeFill="background1"/>
          </w:tcPr>
          <w:p w14:paraId="12399E31" w14:textId="42BF0295" w:rsidR="004959E9" w:rsidRPr="00B72809" w:rsidRDefault="004959E9" w:rsidP="004959E9">
            <w:pP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p>
        </w:tc>
        <w:tc>
          <w:tcPr>
            <w:tcW w:w="1129" w:type="dxa"/>
            <w:tcBorders>
              <w:top w:val="nil"/>
              <w:left w:val="nil"/>
              <w:bottom w:val="nil"/>
              <w:right w:val="nil"/>
            </w:tcBorders>
            <w:shd w:val="clear" w:color="auto" w:fill="FFFFFF" w:themeFill="background1"/>
          </w:tcPr>
          <w:p w14:paraId="47767493" w14:textId="22611268" w:rsidR="004959E9" w:rsidRPr="00B72809" w:rsidRDefault="004959E9" w:rsidP="004959E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6"/>
              </w:rPr>
            </w:pPr>
          </w:p>
        </w:tc>
        <w:tc>
          <w:tcPr>
            <w:tcW w:w="983" w:type="dxa"/>
            <w:tcBorders>
              <w:top w:val="nil"/>
              <w:left w:val="nil"/>
              <w:bottom w:val="nil"/>
              <w:right w:val="nil"/>
            </w:tcBorders>
            <w:shd w:val="clear" w:color="auto" w:fill="FFFFFF" w:themeFill="background1"/>
          </w:tcPr>
          <w:p w14:paraId="2662FCC7" w14:textId="7AB67313" w:rsidR="004959E9" w:rsidRPr="00B72809" w:rsidRDefault="004959E9" w:rsidP="004959E9">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sz w:val="16"/>
                <w:szCs w:val="16"/>
              </w:rPr>
            </w:pPr>
          </w:p>
        </w:tc>
      </w:tr>
      <w:tr w:rsidR="004959E9" w:rsidRPr="00B72809" w14:paraId="79C54920" w14:textId="77777777" w:rsidTr="004959E9">
        <w:tc>
          <w:tcPr>
            <w:cnfStyle w:val="001000000000" w:firstRow="0" w:lastRow="0" w:firstColumn="1" w:lastColumn="0" w:oddVBand="0" w:evenVBand="0" w:oddHBand="0" w:evenHBand="0" w:firstRowFirstColumn="0" w:firstRowLastColumn="0" w:lastRowFirstColumn="0" w:lastRowLastColumn="0"/>
            <w:tcW w:w="2071" w:type="dxa"/>
            <w:tcBorders>
              <w:top w:val="nil"/>
              <w:left w:val="nil"/>
              <w:bottom w:val="single" w:sz="8" w:space="0" w:color="808080" w:themeColor="background1" w:themeShade="80"/>
              <w:right w:val="nil"/>
            </w:tcBorders>
            <w:shd w:val="clear" w:color="auto" w:fill="E2EFD9"/>
          </w:tcPr>
          <w:p w14:paraId="069FB2EA" w14:textId="77777777" w:rsidR="004959E9" w:rsidRPr="00B72809" w:rsidRDefault="004959E9" w:rsidP="004959E9">
            <w:pPr>
              <w:rPr>
                <w:rFonts w:ascii="Arial" w:eastAsia="Calibri" w:hAnsi="Arial"/>
                <w:sz w:val="16"/>
                <w:szCs w:val="16"/>
              </w:rPr>
            </w:pPr>
            <w:r w:rsidRPr="00B72809">
              <w:rPr>
                <w:rFonts w:ascii="Arial" w:eastAsia="Calibri" w:hAnsi="Arial"/>
                <w:sz w:val="16"/>
                <w:szCs w:val="16"/>
              </w:rPr>
              <w:t>Collie Net Zero Magnesium Refinery</w:t>
            </w:r>
          </w:p>
        </w:tc>
        <w:tc>
          <w:tcPr>
            <w:tcW w:w="4818" w:type="dxa"/>
            <w:tcBorders>
              <w:top w:val="nil"/>
              <w:left w:val="nil"/>
              <w:bottom w:val="single" w:sz="8" w:space="0" w:color="808080" w:themeColor="background1" w:themeShade="80"/>
              <w:right w:val="nil"/>
            </w:tcBorders>
            <w:shd w:val="clear" w:color="auto" w:fill="FFFFFF" w:themeFill="background1"/>
          </w:tcPr>
          <w:p w14:paraId="094A919F" w14:textId="77777777" w:rsidR="004959E9" w:rsidRDefault="004959E9" w:rsidP="004959E9">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6"/>
              </w:rPr>
            </w:pPr>
            <w:r w:rsidRPr="0090A5CC">
              <w:rPr>
                <w:rFonts w:ascii="Arial" w:eastAsia="Calibri" w:hAnsi="Arial" w:cs="Segoe UI"/>
                <w:sz w:val="16"/>
                <w:szCs w:val="16"/>
              </w:rPr>
              <w:t>Project will establish and construct a pilot plant to produce high-purity magnesium metal in Collie's Light Industrial Area.</w:t>
            </w:r>
          </w:p>
          <w:p w14:paraId="379F5EE6" w14:textId="32FC04A2" w:rsidR="004959E9" w:rsidRPr="00B72809" w:rsidRDefault="004959E9" w:rsidP="004959E9">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6"/>
              </w:rPr>
            </w:pPr>
          </w:p>
        </w:tc>
        <w:tc>
          <w:tcPr>
            <w:tcW w:w="1291" w:type="dxa"/>
            <w:tcBorders>
              <w:top w:val="nil"/>
              <w:left w:val="nil"/>
              <w:bottom w:val="single" w:sz="8" w:space="0" w:color="808080" w:themeColor="background1" w:themeShade="80"/>
              <w:right w:val="nil"/>
            </w:tcBorders>
            <w:shd w:val="clear" w:color="auto" w:fill="FFFFFF" w:themeFill="background1"/>
          </w:tcPr>
          <w:p w14:paraId="7808779E" w14:textId="77777777" w:rsidR="004959E9" w:rsidRPr="00B72809" w:rsidRDefault="004959E9" w:rsidP="004959E9">
            <w:pP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sidRPr="00B72809">
              <w:rPr>
                <w:rFonts w:ascii="Arial" w:eastAsia="Calibri" w:hAnsi="Arial"/>
                <w:sz w:val="16"/>
                <w:szCs w:val="16"/>
              </w:rPr>
              <w:t>Manufacturing</w:t>
            </w:r>
          </w:p>
        </w:tc>
        <w:tc>
          <w:tcPr>
            <w:tcW w:w="1129" w:type="dxa"/>
            <w:tcBorders>
              <w:top w:val="nil"/>
              <w:left w:val="nil"/>
              <w:bottom w:val="single" w:sz="8" w:space="0" w:color="808080" w:themeColor="background1" w:themeShade="80"/>
              <w:right w:val="nil"/>
            </w:tcBorders>
            <w:shd w:val="clear" w:color="auto" w:fill="FFFFFF" w:themeFill="background1"/>
          </w:tcPr>
          <w:p w14:paraId="77E1CEF9" w14:textId="77777777" w:rsidR="004959E9" w:rsidRPr="00B72809" w:rsidRDefault="004959E9" w:rsidP="004959E9">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6"/>
              </w:rPr>
            </w:pPr>
            <w:r w:rsidRPr="00B72809">
              <w:rPr>
                <w:rFonts w:ascii="Arial" w:eastAsia="Calibri" w:hAnsi="Arial" w:cs="Segoe UI"/>
                <w:sz w:val="16"/>
                <w:szCs w:val="16"/>
              </w:rPr>
              <w:t>Announced</w:t>
            </w:r>
          </w:p>
        </w:tc>
        <w:tc>
          <w:tcPr>
            <w:tcW w:w="983" w:type="dxa"/>
            <w:tcBorders>
              <w:top w:val="nil"/>
              <w:left w:val="nil"/>
              <w:bottom w:val="single" w:sz="8" w:space="0" w:color="808080" w:themeColor="background1" w:themeShade="80"/>
              <w:right w:val="nil"/>
            </w:tcBorders>
            <w:shd w:val="clear" w:color="auto" w:fill="FFFFFF" w:themeFill="background1"/>
          </w:tcPr>
          <w:p w14:paraId="2CCE19EC" w14:textId="188F2A65" w:rsidR="004959E9" w:rsidRPr="00B72809" w:rsidRDefault="004959E9" w:rsidP="004959E9">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sz w:val="16"/>
                <w:szCs w:val="16"/>
              </w:rPr>
            </w:pPr>
            <w:r>
              <w:rPr>
                <w:rFonts w:ascii="Arial" w:eastAsia="Calibri" w:hAnsi="Arial"/>
                <w:sz w:val="16"/>
                <w:szCs w:val="16"/>
              </w:rPr>
              <w:t>$</w:t>
            </w:r>
            <w:r w:rsidRPr="00B72809">
              <w:rPr>
                <w:rFonts w:ascii="Arial" w:eastAsia="Calibri" w:hAnsi="Arial"/>
                <w:sz w:val="16"/>
                <w:szCs w:val="16"/>
              </w:rPr>
              <w:t>18</w:t>
            </w:r>
            <w:r>
              <w:rPr>
                <w:rFonts w:ascii="Arial" w:eastAsia="Calibri" w:hAnsi="Arial"/>
                <w:sz w:val="16"/>
                <w:szCs w:val="16"/>
              </w:rPr>
              <w:t xml:space="preserve"> m</w:t>
            </w:r>
          </w:p>
        </w:tc>
      </w:tr>
    </w:tbl>
    <w:p w14:paraId="1F0BF1BE" w14:textId="77777777" w:rsidR="004959E9" w:rsidRDefault="004959E9" w:rsidP="00B72809">
      <w:pPr>
        <w:keepNext/>
        <w:keepLines/>
        <w:spacing w:before="200" w:line="264" w:lineRule="auto"/>
        <w:outlineLvl w:val="1"/>
        <w:rPr>
          <w:rFonts w:eastAsia="Times New Roman" w:cstheme="minorHAnsi"/>
          <w:b/>
          <w:color w:val="0049A4" w:themeColor="accent3" w:themeShade="80"/>
          <w:sz w:val="28"/>
          <w:szCs w:val="24"/>
        </w:rPr>
      </w:pPr>
      <w:r>
        <w:rPr>
          <w:rFonts w:eastAsia="Times New Roman" w:cstheme="minorHAnsi"/>
          <w:b/>
          <w:color w:val="0049A4" w:themeColor="accent3" w:themeShade="80"/>
          <w:sz w:val="28"/>
          <w:szCs w:val="24"/>
        </w:rPr>
        <w:br w:type="page"/>
      </w:r>
    </w:p>
    <w:p w14:paraId="0F4C00D5" w14:textId="387C9925" w:rsidR="00B72809" w:rsidRPr="00B72809" w:rsidRDefault="00B72809" w:rsidP="00B72809">
      <w:pPr>
        <w:keepNext/>
        <w:keepLines/>
        <w:spacing w:before="200" w:line="264" w:lineRule="auto"/>
        <w:outlineLvl w:val="1"/>
        <w:rPr>
          <w:rFonts w:eastAsia="Times New Roman" w:cstheme="minorHAnsi"/>
          <w:b/>
          <w:color w:val="0049A4" w:themeColor="accent3" w:themeShade="80"/>
          <w:sz w:val="28"/>
          <w:szCs w:val="24"/>
        </w:rPr>
      </w:pPr>
      <w:r w:rsidRPr="00B72809">
        <w:rPr>
          <w:rFonts w:eastAsia="Times New Roman" w:cstheme="minorHAnsi"/>
          <w:b/>
          <w:color w:val="0049A4" w:themeColor="accent3" w:themeShade="80"/>
          <w:sz w:val="28"/>
          <w:szCs w:val="24"/>
        </w:rPr>
        <w:lastRenderedPageBreak/>
        <w:t xml:space="preserve">Transmission Infrastructure Projects </w:t>
      </w:r>
    </w:p>
    <w:p w14:paraId="71C894D0" w14:textId="77777777" w:rsidR="00B72809" w:rsidRPr="00B72809" w:rsidRDefault="00B72809" w:rsidP="0090A5CC">
      <w:pPr>
        <w:spacing w:before="40" w:line="264" w:lineRule="auto"/>
        <w:rPr>
          <w:rFonts w:ascii="Arial" w:eastAsia="Calibri" w:hAnsi="Arial"/>
          <w:b/>
          <w:bCs/>
          <w:color w:val="auto"/>
        </w:rPr>
      </w:pPr>
      <w:r w:rsidRPr="0090A5CC">
        <w:rPr>
          <w:rFonts w:ascii="Arial" w:eastAsia="Calibri" w:hAnsi="Arial"/>
          <w:b/>
          <w:bCs/>
          <w:color w:val="auto"/>
        </w:rPr>
        <w:t>SWIS (South West Interconnected Grid System) Transmission Planning Update</w:t>
      </w:r>
    </w:p>
    <w:tbl>
      <w:tblPr>
        <w:tblStyle w:val="ListTable4-Accent35"/>
        <w:tblW w:w="10201"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27"/>
        <w:gridCol w:w="4956"/>
        <w:gridCol w:w="992"/>
        <w:gridCol w:w="1134"/>
        <w:gridCol w:w="992"/>
      </w:tblGrid>
      <w:tr w:rsidR="00B72809" w:rsidRPr="00B72809" w14:paraId="6866E6EF" w14:textId="77777777" w:rsidTr="222149FF">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8" w:space="0" w:color="808080" w:themeColor="background1" w:themeShade="80"/>
              <w:left w:val="none" w:sz="0" w:space="0" w:color="auto"/>
              <w:bottom w:val="single" w:sz="8" w:space="0" w:color="808080" w:themeColor="background1" w:themeShade="80"/>
            </w:tcBorders>
            <w:shd w:val="clear" w:color="auto" w:fill="DAEAFF" w:themeFill="accent3" w:themeFillTint="33"/>
            <w:vAlign w:val="bottom"/>
            <w:hideMark/>
          </w:tcPr>
          <w:p w14:paraId="3701DA90" w14:textId="77777777" w:rsidR="00B72809" w:rsidRPr="00C35164" w:rsidRDefault="00B72809" w:rsidP="00C35164">
            <w:pPr>
              <w:spacing w:before="100" w:after="100"/>
              <w:ind w:left="100" w:right="100"/>
              <w:rPr>
                <w:rFonts w:ascii="Arial" w:eastAsia="Arial" w:hAnsi="Arial" w:cs="Arial"/>
                <w:color w:val="000000"/>
                <w:sz w:val="18"/>
                <w:szCs w:val="20"/>
              </w:rPr>
            </w:pPr>
            <w:r w:rsidRPr="00C35164">
              <w:rPr>
                <w:rFonts w:ascii="Arial" w:eastAsia="Arial" w:hAnsi="Arial" w:cs="Arial"/>
                <w:color w:val="000000"/>
                <w:sz w:val="18"/>
                <w:szCs w:val="20"/>
              </w:rPr>
              <w:t>Name​</w:t>
            </w:r>
          </w:p>
        </w:tc>
        <w:tc>
          <w:tcPr>
            <w:tcW w:w="4956"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hideMark/>
          </w:tcPr>
          <w:p w14:paraId="5D2A8879" w14:textId="77777777" w:rsidR="00B72809" w:rsidRPr="00C35164" w:rsidRDefault="00B72809" w:rsidP="00C35164">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C35164">
              <w:rPr>
                <w:rFonts w:ascii="Arial" w:eastAsia="Arial" w:hAnsi="Arial" w:cs="Arial"/>
                <w:color w:val="000000"/>
                <w:sz w:val="18"/>
                <w:szCs w:val="20"/>
              </w:rPr>
              <w:t>Description​</w:t>
            </w:r>
          </w:p>
        </w:tc>
        <w:tc>
          <w:tcPr>
            <w:tcW w:w="992"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hideMark/>
          </w:tcPr>
          <w:p w14:paraId="43C272B5" w14:textId="25528898" w:rsidR="00B72809" w:rsidRPr="00C35164" w:rsidRDefault="006C6F8A" w:rsidP="00C35164">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Pr>
                <w:rFonts w:ascii="Arial" w:eastAsia="Arial" w:hAnsi="Arial" w:cs="Arial"/>
                <w:color w:val="000000"/>
                <w:sz w:val="18"/>
                <w:szCs w:val="20"/>
              </w:rPr>
              <w:t>Status</w:t>
            </w:r>
          </w:p>
        </w:tc>
        <w:tc>
          <w:tcPr>
            <w:tcW w:w="1134"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hideMark/>
          </w:tcPr>
          <w:p w14:paraId="15B7610C" w14:textId="2A71A5CB" w:rsidR="00B72809" w:rsidRPr="00C35164" w:rsidRDefault="00C35164" w:rsidP="00C35164">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Pr>
                <w:rFonts w:ascii="Arial" w:eastAsia="Arial" w:hAnsi="Arial" w:cs="Arial"/>
                <w:color w:val="000000"/>
                <w:sz w:val="18"/>
                <w:szCs w:val="20"/>
              </w:rPr>
              <w:t>Timing ​</w:t>
            </w:r>
          </w:p>
        </w:tc>
        <w:tc>
          <w:tcPr>
            <w:tcW w:w="992" w:type="dxa"/>
            <w:tcBorders>
              <w:top w:val="single" w:sz="8" w:space="0" w:color="808080" w:themeColor="background1" w:themeShade="80"/>
              <w:bottom w:val="single" w:sz="8" w:space="0" w:color="808080" w:themeColor="background1" w:themeShade="80"/>
              <w:right w:val="none" w:sz="0" w:space="0" w:color="auto"/>
            </w:tcBorders>
            <w:shd w:val="clear" w:color="auto" w:fill="DAEAFF" w:themeFill="accent3" w:themeFillTint="33"/>
            <w:vAlign w:val="bottom"/>
            <w:hideMark/>
          </w:tcPr>
          <w:p w14:paraId="3712D44A" w14:textId="77777777" w:rsidR="00B72809" w:rsidRPr="00C35164" w:rsidRDefault="00B72809" w:rsidP="00C35164">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C35164">
              <w:rPr>
                <w:rFonts w:ascii="Arial" w:eastAsia="Arial" w:hAnsi="Arial" w:cs="Arial"/>
                <w:color w:val="000000"/>
                <w:sz w:val="18"/>
                <w:szCs w:val="20"/>
              </w:rPr>
              <w:t>Costs​</w:t>
            </w:r>
          </w:p>
        </w:tc>
      </w:tr>
      <w:tr w:rsidR="00B72809" w:rsidRPr="00B72809" w14:paraId="4369B388" w14:textId="77777777" w:rsidTr="222149F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127" w:type="dxa"/>
            <w:tcBorders>
              <w:top w:val="single" w:sz="8" w:space="0" w:color="808080" w:themeColor="background1" w:themeShade="80"/>
            </w:tcBorders>
            <w:shd w:val="clear" w:color="auto" w:fill="E2EFD9"/>
            <w:hideMark/>
          </w:tcPr>
          <w:p w14:paraId="4EB646AD" w14:textId="77777777" w:rsidR="00B72809" w:rsidRPr="00B72809" w:rsidRDefault="00B72809" w:rsidP="00B72809">
            <w:pPr>
              <w:rPr>
                <w:rFonts w:ascii="Arial" w:eastAsia="Calibri" w:hAnsi="Arial" w:cs="Segoe UI"/>
                <w:sz w:val="16"/>
                <w:szCs w:val="18"/>
              </w:rPr>
            </w:pPr>
            <w:r w:rsidRPr="00B72809">
              <w:rPr>
                <w:rFonts w:ascii="Arial" w:eastAsia="Calibri" w:hAnsi="Arial" w:cs="Segoe UI"/>
                <w:sz w:val="16"/>
                <w:szCs w:val="18"/>
              </w:rPr>
              <w:t>Clean Energy Link - East</w:t>
            </w:r>
          </w:p>
        </w:tc>
        <w:tc>
          <w:tcPr>
            <w:tcW w:w="4956" w:type="dxa"/>
            <w:vMerge w:val="restart"/>
            <w:tcBorders>
              <w:top w:val="single" w:sz="8" w:space="0" w:color="808080" w:themeColor="background1" w:themeShade="80"/>
              <w:left w:val="nil"/>
              <w:right w:val="single" w:sz="8" w:space="0" w:color="FFFFFF" w:themeColor="background1"/>
            </w:tcBorders>
            <w:shd w:val="clear" w:color="auto" w:fill="auto"/>
          </w:tcPr>
          <w:p w14:paraId="41C22B3F" w14:textId="77777777" w:rsidR="00B72809" w:rsidRPr="00B72809" w:rsidRDefault="00B72809" w:rsidP="00B7280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B72809">
              <w:rPr>
                <w:rFonts w:ascii="Arial" w:eastAsia="Calibri" w:hAnsi="Arial" w:cs="Segoe UI"/>
                <w:sz w:val="16"/>
                <w:szCs w:val="18"/>
              </w:rPr>
              <w:t>Clean Energy Link (both East and South connections) aims to optimise the existing infrastructure and prepare the regional electricity network in WA for clean energy future.</w:t>
            </w:r>
          </w:p>
          <w:p w14:paraId="5101E5E7" w14:textId="77777777" w:rsidR="00B72809" w:rsidRPr="00B72809" w:rsidRDefault="00B72809" w:rsidP="00B7280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p>
          <w:p w14:paraId="50DDBCD6" w14:textId="77777777" w:rsidR="00B72809" w:rsidRPr="00B72809" w:rsidRDefault="00B72809" w:rsidP="00B7280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B72809">
              <w:rPr>
                <w:rFonts w:ascii="Arial" w:eastAsia="Calibri" w:hAnsi="Arial" w:cs="Segoe UI"/>
                <w:sz w:val="16"/>
                <w:szCs w:val="18"/>
              </w:rPr>
              <w:t>Focuses on expanding the State’s main electricity network to enable more renewable energy connections and supporting industry growth and electrification of processes to aid transitioning to net zero emissions by 2050.</w:t>
            </w:r>
          </w:p>
          <w:p w14:paraId="65A2497D" w14:textId="77777777" w:rsidR="00B72809" w:rsidRPr="00B72809" w:rsidRDefault="00B72809" w:rsidP="00B7280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B72809">
              <w:rPr>
                <w:rFonts w:ascii="Arial" w:eastAsia="Calibri" w:hAnsi="Arial" w:cs="Segoe UI"/>
                <w:sz w:val="16"/>
                <w:szCs w:val="18"/>
              </w:rPr>
              <w:t xml:space="preserve">  </w:t>
            </w:r>
          </w:p>
        </w:tc>
        <w:tc>
          <w:tcPr>
            <w:tcW w:w="992" w:type="dxa"/>
            <w:tcBorders>
              <w:top w:val="single" w:sz="8" w:space="0" w:color="808080" w:themeColor="background1" w:themeShade="80"/>
              <w:left w:val="single" w:sz="8" w:space="0" w:color="FFFFFF" w:themeColor="background1"/>
              <w:right w:val="single" w:sz="8" w:space="0" w:color="FFFFFF" w:themeColor="background1"/>
            </w:tcBorders>
            <w:shd w:val="clear" w:color="auto" w:fill="auto"/>
          </w:tcPr>
          <w:p w14:paraId="1DEA21E5" w14:textId="77777777" w:rsidR="00B72809" w:rsidRPr="00B72809" w:rsidRDefault="00B72809" w:rsidP="00B7280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B72809">
              <w:rPr>
                <w:rFonts w:ascii="Arial" w:eastAsia="Calibri" w:hAnsi="Arial" w:cs="Segoe UI"/>
                <w:sz w:val="16"/>
                <w:szCs w:val="18"/>
              </w:rPr>
              <w:t>In Planning Stage</w:t>
            </w:r>
          </w:p>
        </w:tc>
        <w:tc>
          <w:tcPr>
            <w:tcW w:w="1134" w:type="dxa"/>
            <w:tcBorders>
              <w:top w:val="single" w:sz="8" w:space="0" w:color="808080" w:themeColor="background1" w:themeShade="80"/>
              <w:left w:val="single" w:sz="8" w:space="0" w:color="FFFFFF" w:themeColor="background1"/>
              <w:right w:val="single" w:sz="8" w:space="0" w:color="FFFFFF" w:themeColor="background1"/>
            </w:tcBorders>
            <w:shd w:val="clear" w:color="auto" w:fill="auto"/>
          </w:tcPr>
          <w:p w14:paraId="3A230DBB" w14:textId="77777777" w:rsidR="00B72809" w:rsidRPr="00B72809" w:rsidRDefault="00B72809" w:rsidP="00B7280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B72809">
              <w:rPr>
                <w:rFonts w:ascii="Arial" w:eastAsia="Calibri" w:hAnsi="Arial" w:cs="Segoe UI"/>
                <w:sz w:val="16"/>
                <w:szCs w:val="18"/>
              </w:rPr>
              <w:t>N/A</w:t>
            </w:r>
          </w:p>
        </w:tc>
        <w:tc>
          <w:tcPr>
            <w:tcW w:w="992" w:type="dxa"/>
            <w:tcBorders>
              <w:top w:val="single" w:sz="8" w:space="0" w:color="808080" w:themeColor="background1" w:themeShade="80"/>
              <w:left w:val="single" w:sz="8" w:space="0" w:color="FFFFFF" w:themeColor="background1"/>
              <w:right w:val="single" w:sz="8" w:space="0" w:color="FFFFFF" w:themeColor="background1"/>
            </w:tcBorders>
            <w:shd w:val="clear" w:color="auto" w:fill="auto"/>
          </w:tcPr>
          <w:p w14:paraId="6DD299F8" w14:textId="527FF379" w:rsidR="00B72809" w:rsidRPr="00B72809" w:rsidRDefault="00B72809" w:rsidP="002F116F">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r w:rsidRPr="00B72809">
              <w:rPr>
                <w:rFonts w:ascii="Arial" w:eastAsia="Calibri" w:hAnsi="Arial" w:cs="Segoe UI"/>
                <w:sz w:val="16"/>
                <w:szCs w:val="18"/>
              </w:rPr>
              <w:t>$21</w:t>
            </w:r>
            <w:r w:rsidR="005A4C92">
              <w:rPr>
                <w:rFonts w:ascii="Arial" w:eastAsia="Calibri" w:hAnsi="Arial" w:cs="Segoe UI"/>
                <w:sz w:val="16"/>
                <w:szCs w:val="18"/>
              </w:rPr>
              <w:t xml:space="preserve"> </w:t>
            </w:r>
            <w:r w:rsidR="002F116F">
              <w:rPr>
                <w:rFonts w:ascii="Arial" w:eastAsia="Calibri" w:hAnsi="Arial" w:cs="Segoe UI"/>
                <w:sz w:val="16"/>
                <w:szCs w:val="18"/>
              </w:rPr>
              <w:t>m</w:t>
            </w:r>
          </w:p>
        </w:tc>
      </w:tr>
      <w:tr w:rsidR="00B72809" w:rsidRPr="00B72809" w14:paraId="4331C606" w14:textId="77777777" w:rsidTr="222149FF">
        <w:trPr>
          <w:trHeight w:val="480"/>
        </w:trPr>
        <w:tc>
          <w:tcPr>
            <w:cnfStyle w:val="001000000000" w:firstRow="0" w:lastRow="0" w:firstColumn="1" w:lastColumn="0" w:oddVBand="0" w:evenVBand="0" w:oddHBand="0" w:evenHBand="0" w:firstRowFirstColumn="0" w:firstRowLastColumn="0" w:lastRowFirstColumn="0" w:lastRowLastColumn="0"/>
            <w:tcW w:w="2127" w:type="dxa"/>
            <w:shd w:val="clear" w:color="auto" w:fill="E2EFD9"/>
          </w:tcPr>
          <w:p w14:paraId="49194CBC" w14:textId="77777777" w:rsidR="00B72809" w:rsidRPr="00B72809" w:rsidRDefault="00B72809" w:rsidP="00B72809">
            <w:pPr>
              <w:rPr>
                <w:rFonts w:ascii="Arial" w:eastAsia="Calibri" w:hAnsi="Arial" w:cs="Segoe UI"/>
                <w:sz w:val="16"/>
                <w:szCs w:val="18"/>
              </w:rPr>
            </w:pPr>
          </w:p>
          <w:p w14:paraId="6AA1AA73" w14:textId="77777777" w:rsidR="00B72809" w:rsidRPr="00B72809" w:rsidRDefault="00B72809" w:rsidP="00B72809">
            <w:pPr>
              <w:rPr>
                <w:rFonts w:ascii="Arial" w:eastAsia="Calibri" w:hAnsi="Arial" w:cs="Segoe UI"/>
                <w:sz w:val="16"/>
                <w:szCs w:val="18"/>
              </w:rPr>
            </w:pPr>
            <w:r w:rsidRPr="00B72809">
              <w:rPr>
                <w:rFonts w:ascii="Arial" w:eastAsia="Calibri" w:hAnsi="Arial" w:cs="Segoe UI"/>
                <w:sz w:val="16"/>
                <w:szCs w:val="18"/>
              </w:rPr>
              <w:t>Clean Energy Link - South</w:t>
            </w:r>
          </w:p>
        </w:tc>
        <w:tc>
          <w:tcPr>
            <w:tcW w:w="4956" w:type="dxa"/>
            <w:vMerge/>
          </w:tcPr>
          <w:p w14:paraId="5714FC08" w14:textId="77777777" w:rsidR="00B72809" w:rsidRPr="00B72809" w:rsidRDefault="00B72809" w:rsidP="00B72809">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8"/>
              </w:rPr>
            </w:pPr>
          </w:p>
        </w:tc>
        <w:tc>
          <w:tcPr>
            <w:tcW w:w="992" w:type="dxa"/>
            <w:tcBorders>
              <w:left w:val="single" w:sz="8" w:space="0" w:color="FFFFFF" w:themeColor="background1"/>
              <w:right w:val="single" w:sz="8" w:space="0" w:color="FFFFFF" w:themeColor="background1"/>
            </w:tcBorders>
            <w:shd w:val="clear" w:color="auto" w:fill="auto"/>
          </w:tcPr>
          <w:p w14:paraId="5B159B37" w14:textId="77777777" w:rsidR="00B72809" w:rsidRPr="00B72809" w:rsidRDefault="00B72809" w:rsidP="00B72809">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8"/>
              </w:rPr>
            </w:pPr>
            <w:r w:rsidRPr="00B72809">
              <w:rPr>
                <w:rFonts w:ascii="Arial" w:eastAsia="Calibri" w:hAnsi="Arial" w:cs="Segoe UI"/>
                <w:sz w:val="16"/>
                <w:szCs w:val="18"/>
              </w:rPr>
              <w:t>In Planning Stage</w:t>
            </w:r>
          </w:p>
        </w:tc>
        <w:tc>
          <w:tcPr>
            <w:tcW w:w="1134" w:type="dxa"/>
            <w:tcBorders>
              <w:left w:val="single" w:sz="8" w:space="0" w:color="FFFFFF" w:themeColor="background1"/>
              <w:right w:val="single" w:sz="8" w:space="0" w:color="FFFFFF" w:themeColor="background1"/>
            </w:tcBorders>
            <w:shd w:val="clear" w:color="auto" w:fill="auto"/>
          </w:tcPr>
          <w:p w14:paraId="66F084CA" w14:textId="77777777" w:rsidR="00B72809" w:rsidRPr="00B72809" w:rsidRDefault="00B72809" w:rsidP="00B72809">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8"/>
              </w:rPr>
            </w:pPr>
            <w:r w:rsidRPr="00B72809">
              <w:rPr>
                <w:rFonts w:ascii="Arial" w:eastAsia="Calibri" w:hAnsi="Arial" w:cs="Segoe UI"/>
                <w:sz w:val="16"/>
                <w:szCs w:val="18"/>
              </w:rPr>
              <w:t>N/A</w:t>
            </w:r>
          </w:p>
        </w:tc>
        <w:tc>
          <w:tcPr>
            <w:tcW w:w="992" w:type="dxa"/>
            <w:tcBorders>
              <w:left w:val="single" w:sz="8" w:space="0" w:color="FFFFFF" w:themeColor="background1"/>
              <w:right w:val="single" w:sz="8" w:space="0" w:color="FFFFFF" w:themeColor="background1"/>
            </w:tcBorders>
            <w:shd w:val="clear" w:color="auto" w:fill="auto"/>
          </w:tcPr>
          <w:p w14:paraId="3423243B" w14:textId="77777777" w:rsidR="00B72809" w:rsidRPr="00B72809" w:rsidRDefault="00B72809" w:rsidP="00B72809">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6"/>
                <w:szCs w:val="18"/>
              </w:rPr>
            </w:pPr>
            <w:r w:rsidRPr="00B72809">
              <w:rPr>
                <w:rFonts w:ascii="Arial" w:eastAsia="Calibri" w:hAnsi="Arial" w:cs="Segoe UI"/>
                <w:sz w:val="16"/>
                <w:szCs w:val="18"/>
              </w:rPr>
              <w:t>N/A</w:t>
            </w:r>
          </w:p>
        </w:tc>
      </w:tr>
      <w:tr w:rsidR="00B72809" w:rsidRPr="00B72809" w14:paraId="4025ADA0" w14:textId="77777777" w:rsidTr="222149F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127" w:type="dxa"/>
            <w:tcBorders>
              <w:right w:val="single" w:sz="8" w:space="0" w:color="FFFFFF" w:themeColor="background1"/>
            </w:tcBorders>
            <w:shd w:val="clear" w:color="auto" w:fill="E2EFD9"/>
          </w:tcPr>
          <w:p w14:paraId="67869ECE" w14:textId="77777777" w:rsidR="00B72809" w:rsidRPr="00B72809" w:rsidRDefault="00B72809" w:rsidP="00B72809">
            <w:pPr>
              <w:rPr>
                <w:rFonts w:ascii="Arial" w:eastAsia="Calibri" w:hAnsi="Arial" w:cs="Segoe UI"/>
                <w:sz w:val="16"/>
                <w:szCs w:val="18"/>
              </w:rPr>
            </w:pPr>
          </w:p>
        </w:tc>
        <w:tc>
          <w:tcPr>
            <w:tcW w:w="4956" w:type="dxa"/>
            <w:vMerge/>
          </w:tcPr>
          <w:p w14:paraId="328741BE" w14:textId="77777777" w:rsidR="00B72809" w:rsidRPr="00B72809" w:rsidRDefault="00B72809" w:rsidP="00B7280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p>
        </w:tc>
        <w:tc>
          <w:tcPr>
            <w:tcW w:w="992" w:type="dxa"/>
            <w:tcBorders>
              <w:left w:val="single" w:sz="8" w:space="0" w:color="FFFFFF" w:themeColor="background1"/>
              <w:right w:val="single" w:sz="8" w:space="0" w:color="FFFFFF" w:themeColor="background1"/>
            </w:tcBorders>
            <w:shd w:val="clear" w:color="auto" w:fill="auto"/>
          </w:tcPr>
          <w:p w14:paraId="09F1E800" w14:textId="77777777" w:rsidR="00B72809" w:rsidRPr="00B72809" w:rsidRDefault="00B72809" w:rsidP="00B7280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p>
        </w:tc>
        <w:tc>
          <w:tcPr>
            <w:tcW w:w="1134" w:type="dxa"/>
            <w:tcBorders>
              <w:left w:val="single" w:sz="8" w:space="0" w:color="FFFFFF" w:themeColor="background1"/>
              <w:right w:val="single" w:sz="8" w:space="0" w:color="FFFFFF" w:themeColor="background1"/>
            </w:tcBorders>
            <w:shd w:val="clear" w:color="auto" w:fill="auto"/>
          </w:tcPr>
          <w:p w14:paraId="205DF08A" w14:textId="77777777" w:rsidR="00B72809" w:rsidRPr="00B72809" w:rsidRDefault="00B72809" w:rsidP="00B7280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p>
        </w:tc>
        <w:tc>
          <w:tcPr>
            <w:tcW w:w="992" w:type="dxa"/>
            <w:tcBorders>
              <w:left w:val="single" w:sz="8" w:space="0" w:color="FFFFFF" w:themeColor="background1"/>
              <w:right w:val="single" w:sz="8" w:space="0" w:color="FFFFFF" w:themeColor="background1"/>
            </w:tcBorders>
            <w:shd w:val="clear" w:color="auto" w:fill="auto"/>
          </w:tcPr>
          <w:p w14:paraId="4EE19BE0" w14:textId="77777777" w:rsidR="00B72809" w:rsidRPr="00B72809" w:rsidRDefault="00B72809" w:rsidP="00B72809">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6"/>
                <w:szCs w:val="18"/>
              </w:rPr>
            </w:pPr>
          </w:p>
        </w:tc>
      </w:tr>
    </w:tbl>
    <w:p w14:paraId="3FB8384B" w14:textId="6F67AFEF" w:rsidR="00B72809" w:rsidRPr="00B72809" w:rsidRDefault="00B72809" w:rsidP="00B72809">
      <w:pPr>
        <w:keepNext/>
        <w:keepLines/>
        <w:spacing w:before="200" w:line="264" w:lineRule="auto"/>
        <w:outlineLvl w:val="1"/>
        <w:rPr>
          <w:rFonts w:eastAsia="Times New Roman" w:cstheme="minorHAnsi"/>
          <w:b/>
          <w:color w:val="0049A4" w:themeColor="accent3" w:themeShade="80"/>
          <w:sz w:val="28"/>
          <w:szCs w:val="24"/>
        </w:rPr>
      </w:pPr>
      <w:r w:rsidRPr="00B72809">
        <w:rPr>
          <w:rFonts w:eastAsia="Times New Roman" w:cstheme="minorHAnsi"/>
          <w:b/>
          <w:color w:val="0049A4" w:themeColor="accent3" w:themeShade="80"/>
          <w:sz w:val="28"/>
          <w:szCs w:val="24"/>
        </w:rPr>
        <w:t>Employment</w:t>
      </w:r>
    </w:p>
    <w:tbl>
      <w:tblPr>
        <w:tblW w:w="0" w:type="auto"/>
        <w:tblLayout w:type="fixed"/>
        <w:tblLook w:val="0420" w:firstRow="1" w:lastRow="0" w:firstColumn="0" w:lastColumn="0" w:noHBand="0" w:noVBand="1"/>
      </w:tblPr>
      <w:tblGrid>
        <w:gridCol w:w="5954"/>
        <w:gridCol w:w="2268"/>
        <w:gridCol w:w="1984"/>
      </w:tblGrid>
      <w:tr w:rsidR="00B72809" w:rsidRPr="00B72809" w14:paraId="70900FBF" w14:textId="77777777" w:rsidTr="3AA2B7F5">
        <w:trPr>
          <w:tblHeader/>
        </w:trPr>
        <w:tc>
          <w:tcPr>
            <w:tcW w:w="595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1954724F" w14:textId="77777777" w:rsidR="00B72809" w:rsidRPr="00B72809" w:rsidRDefault="00B72809" w:rsidP="0090A5C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90A5CC">
              <w:rPr>
                <w:rFonts w:ascii="Arial" w:eastAsia="Calibri" w:hAnsi="Arial"/>
                <w:b/>
                <w:bCs/>
                <w:color w:val="auto"/>
              </w:rPr>
              <w:t xml:space="preserve">Indicator </w:t>
            </w:r>
            <w:r w:rsidRPr="0090A5CC">
              <w:rPr>
                <w:rFonts w:ascii="Arial" w:eastAsia="Calibri" w:hAnsi="Arial"/>
                <w:color w:val="auto"/>
              </w:rPr>
              <w:t>(2021 Census unless otherwise stated)</w:t>
            </w:r>
          </w:p>
        </w:tc>
        <w:tc>
          <w:tcPr>
            <w:tcW w:w="2268"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57B20B1A" w14:textId="63707291" w:rsidR="00B72809" w:rsidRPr="00B72809" w:rsidRDefault="00B72809" w:rsidP="00C3516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B72809">
              <w:rPr>
                <w:rFonts w:ascii="Arial" w:eastAsia="Arial" w:hAnsi="Arial" w:cs="Arial"/>
                <w:b/>
                <w:color w:val="000000"/>
              </w:rPr>
              <w:t>Collie</w:t>
            </w:r>
          </w:p>
        </w:tc>
        <w:tc>
          <w:tcPr>
            <w:tcW w:w="198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6460CC72" w14:textId="77777777" w:rsidR="00B72809" w:rsidRPr="00B72809" w:rsidRDefault="00B72809" w:rsidP="00C3516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B72809">
              <w:rPr>
                <w:rFonts w:ascii="Arial" w:eastAsia="Arial" w:hAnsi="Arial" w:cs="Arial"/>
                <w:b/>
                <w:color w:val="000000"/>
              </w:rPr>
              <w:t>WA</w:t>
            </w:r>
          </w:p>
        </w:tc>
      </w:tr>
      <w:tr w:rsidR="00B72809" w:rsidRPr="00B72809" w14:paraId="0553F3B0" w14:textId="77777777" w:rsidTr="3AA2B7F5">
        <w:tc>
          <w:tcPr>
            <w:tcW w:w="5954"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61B90686"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B72809">
              <w:rPr>
                <w:rFonts w:ascii="Arial" w:eastAsia="Arial" w:hAnsi="Arial" w:cs="Arial"/>
                <w:color w:val="auto"/>
              </w:rPr>
              <w:t xml:space="preserve">Average working age </w:t>
            </w:r>
          </w:p>
        </w:tc>
        <w:tc>
          <w:tcPr>
            <w:tcW w:w="2268"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123C3180"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sidRPr="00B72809">
              <w:rPr>
                <w:rFonts w:ascii="Arial" w:eastAsia="Calibri" w:hAnsi="Arial"/>
                <w:color w:val="auto"/>
                <w:szCs w:val="22"/>
              </w:rPr>
              <w:t>42</w:t>
            </w:r>
          </w:p>
        </w:tc>
        <w:tc>
          <w:tcPr>
            <w:tcW w:w="1984"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2A43C7C7"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sidRPr="00B72809">
              <w:rPr>
                <w:rFonts w:ascii="Arial" w:eastAsia="Calibri" w:hAnsi="Arial"/>
                <w:color w:val="auto"/>
                <w:szCs w:val="22"/>
              </w:rPr>
              <w:t>38</w:t>
            </w:r>
          </w:p>
        </w:tc>
      </w:tr>
      <w:tr w:rsidR="00B72809" w:rsidRPr="00B72809" w14:paraId="36A917F2" w14:textId="77777777" w:rsidTr="3AA2B7F5">
        <w:tc>
          <w:tcPr>
            <w:tcW w:w="5954"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00B86AFA"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B72809">
              <w:rPr>
                <w:rFonts w:ascii="Arial" w:eastAsia="Arial" w:hAnsi="Arial" w:cs="Arial"/>
                <w:color w:val="000000"/>
              </w:rPr>
              <w:t>Median income (annual gross, exc. super)</w:t>
            </w:r>
          </w:p>
        </w:tc>
        <w:tc>
          <w:tcPr>
            <w:tcW w:w="2268"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3DECA999"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szCs w:val="22"/>
              </w:rPr>
            </w:pPr>
            <w:r w:rsidRPr="00B72809">
              <w:rPr>
                <w:rFonts w:ascii="Arial" w:eastAsia="Calibri" w:hAnsi="Arial"/>
                <w:color w:val="auto"/>
                <w:szCs w:val="22"/>
              </w:rPr>
              <w:t>$26.0K - $33.8K</w:t>
            </w:r>
          </w:p>
        </w:tc>
        <w:tc>
          <w:tcPr>
            <w:tcW w:w="1984"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3B3335F0"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szCs w:val="22"/>
              </w:rPr>
            </w:pPr>
            <w:r w:rsidRPr="00B72809">
              <w:rPr>
                <w:rFonts w:ascii="Arial" w:eastAsia="Calibri" w:hAnsi="Arial"/>
                <w:color w:val="auto"/>
                <w:szCs w:val="22"/>
              </w:rPr>
              <w:t>$41.6K - $52.0K</w:t>
            </w:r>
          </w:p>
        </w:tc>
      </w:tr>
      <w:tr w:rsidR="00B72809" w:rsidRPr="00B72809" w14:paraId="3E9F4D90" w14:textId="77777777" w:rsidTr="3AA2B7F5">
        <w:tc>
          <w:tcPr>
            <w:tcW w:w="5954"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0087E00"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B72809">
              <w:rPr>
                <w:rFonts w:ascii="Arial" w:eastAsia="Arial" w:hAnsi="Arial" w:cs="Arial"/>
                <w:color w:val="000000"/>
              </w:rPr>
              <w:t>Participation in workforce</w:t>
            </w:r>
          </w:p>
        </w:tc>
        <w:tc>
          <w:tcPr>
            <w:tcW w:w="2268"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30D68CBC"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B72809">
              <w:rPr>
                <w:rFonts w:ascii="Arial" w:eastAsia="Calibri" w:hAnsi="Arial"/>
                <w:color w:val="auto"/>
              </w:rPr>
              <w:t>51%</w:t>
            </w:r>
          </w:p>
        </w:tc>
        <w:tc>
          <w:tcPr>
            <w:tcW w:w="1984"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31E1CDC2"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B72809">
              <w:rPr>
                <w:rFonts w:ascii="Arial" w:eastAsia="Arial" w:hAnsi="Arial" w:cs="Arial"/>
                <w:color w:val="auto"/>
              </w:rPr>
              <w:t>64%</w:t>
            </w:r>
          </w:p>
        </w:tc>
      </w:tr>
      <w:tr w:rsidR="00B72809" w:rsidRPr="00B72809" w14:paraId="17AEF852" w14:textId="77777777" w:rsidTr="3AA2B7F5">
        <w:tc>
          <w:tcPr>
            <w:tcW w:w="5954"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006F6F19"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B72809">
              <w:rPr>
                <w:rFonts w:ascii="Arial" w:eastAsia="Arial" w:hAnsi="Arial" w:cs="Arial"/>
                <w:color w:val="000000"/>
              </w:rPr>
              <w:t>Female participation in workforce</w:t>
            </w:r>
          </w:p>
        </w:tc>
        <w:tc>
          <w:tcPr>
            <w:tcW w:w="2268"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4E05C721"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B72809">
              <w:rPr>
                <w:rFonts w:ascii="Arial" w:eastAsia="Calibri" w:hAnsi="Arial"/>
                <w:color w:val="auto"/>
              </w:rPr>
              <w:t>48%</w:t>
            </w:r>
          </w:p>
        </w:tc>
        <w:tc>
          <w:tcPr>
            <w:tcW w:w="1984"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4EB52DE8"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FF0000"/>
              </w:rPr>
            </w:pPr>
            <w:r w:rsidRPr="00B72809">
              <w:rPr>
                <w:rFonts w:ascii="Arial" w:eastAsia="Arial" w:hAnsi="Arial" w:cs="Arial"/>
                <w:color w:val="auto"/>
              </w:rPr>
              <w:t>60%</w:t>
            </w:r>
          </w:p>
        </w:tc>
      </w:tr>
      <w:tr w:rsidR="00B72809" w:rsidRPr="00B72809" w14:paraId="2106FDEA" w14:textId="77777777" w:rsidTr="3AA2B7F5">
        <w:tc>
          <w:tcPr>
            <w:tcW w:w="5954"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2E792FDE" w14:textId="0DADC1B3" w:rsidR="00B72809" w:rsidRPr="00B72809" w:rsidRDefault="006756CE" w:rsidP="00FC727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124C9833">
              <w:rPr>
                <w:rFonts w:ascii="Arial" w:eastAsia="Arial" w:hAnsi="Arial" w:cs="Arial"/>
              </w:rPr>
              <w:t xml:space="preserve">Unemployment rate </w:t>
            </w:r>
            <w:r w:rsidR="5FB9C395" w:rsidRPr="124C9833">
              <w:rPr>
                <w:rFonts w:ascii="Arial" w:eastAsia="Arial" w:hAnsi="Arial" w:cs="Arial"/>
              </w:rPr>
              <w:t>(</w:t>
            </w:r>
            <w:r w:rsidR="00FC727C">
              <w:rPr>
                <w:rFonts w:ascii="Arial" w:eastAsia="Arial" w:hAnsi="Arial" w:cs="Arial"/>
              </w:rPr>
              <w:t>Dec</w:t>
            </w:r>
            <w:r w:rsidR="00FC727C" w:rsidRPr="124C9833">
              <w:rPr>
                <w:rFonts w:ascii="Arial" w:eastAsia="Arial" w:hAnsi="Arial" w:cs="Arial"/>
              </w:rPr>
              <w:t xml:space="preserve"> </w:t>
            </w:r>
            <w:r w:rsidR="00B72809" w:rsidRPr="124C9833">
              <w:rPr>
                <w:rFonts w:ascii="Arial" w:eastAsia="Arial" w:hAnsi="Arial" w:cs="Arial"/>
              </w:rPr>
              <w:t>2024)</w:t>
            </w:r>
          </w:p>
        </w:tc>
        <w:tc>
          <w:tcPr>
            <w:tcW w:w="2268" w:type="dxa"/>
            <w:tcBorders>
              <w:top w:val="none" w:sz="0" w:space="0" w:color="000000" w:themeColor="text1"/>
              <w:left w:val="none" w:sz="0" w:space="0" w:color="000000" w:themeColor="text1"/>
              <w:right w:val="none" w:sz="0" w:space="0" w:color="000000" w:themeColor="text1"/>
            </w:tcBorders>
            <w:shd w:val="clear" w:color="auto" w:fill="E2EFD9"/>
            <w:tcMar>
              <w:top w:w="0" w:type="dxa"/>
              <w:left w:w="0" w:type="dxa"/>
              <w:bottom w:w="0" w:type="dxa"/>
              <w:right w:w="0" w:type="dxa"/>
            </w:tcMar>
            <w:vAlign w:val="center"/>
          </w:tcPr>
          <w:p w14:paraId="7A2E1576" w14:textId="67F1D459" w:rsidR="00B72809" w:rsidRPr="00B72809" w:rsidRDefault="605F78C6" w:rsidP="3AA2B7F5">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highlight w:val="yellow"/>
              </w:rPr>
            </w:pPr>
            <w:r w:rsidRPr="3AA2B7F5">
              <w:rPr>
                <w:rFonts w:ascii="Arial" w:eastAsia="Arial" w:hAnsi="Arial" w:cs="Arial"/>
                <w:color w:val="auto"/>
              </w:rPr>
              <w:t>5.6</w:t>
            </w:r>
            <w:r w:rsidR="00B72809" w:rsidRPr="3AA2B7F5">
              <w:rPr>
                <w:rFonts w:ascii="Arial" w:eastAsia="Arial" w:hAnsi="Arial" w:cs="Arial"/>
                <w:color w:val="auto"/>
              </w:rPr>
              <w:t>%</w:t>
            </w:r>
          </w:p>
        </w:tc>
        <w:tc>
          <w:tcPr>
            <w:tcW w:w="1984"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54FA4A73" w14:textId="26DAC365" w:rsidR="00B72809" w:rsidRPr="00B72809" w:rsidRDefault="006756CE" w:rsidP="006756CE">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Pr>
                <w:rFonts w:ascii="Arial" w:eastAsia="Arial" w:hAnsi="Arial" w:cs="Arial"/>
                <w:color w:val="auto"/>
                <w:szCs w:val="22"/>
              </w:rPr>
              <w:t>3.</w:t>
            </w:r>
            <w:r w:rsidR="00FC727C">
              <w:rPr>
                <w:rFonts w:ascii="Arial" w:eastAsia="Arial" w:hAnsi="Arial" w:cs="Arial"/>
                <w:color w:val="auto"/>
                <w:szCs w:val="22"/>
              </w:rPr>
              <w:t>4</w:t>
            </w:r>
            <w:r w:rsidR="00B72809" w:rsidRPr="00B72809">
              <w:rPr>
                <w:rFonts w:ascii="Arial" w:eastAsia="Arial" w:hAnsi="Arial" w:cs="Arial"/>
                <w:color w:val="auto"/>
                <w:szCs w:val="22"/>
              </w:rPr>
              <w:t>%</w:t>
            </w:r>
          </w:p>
        </w:tc>
      </w:tr>
      <w:tr w:rsidR="00B72809" w:rsidRPr="00B72809" w14:paraId="242BB3B0" w14:textId="77777777" w:rsidTr="3AA2B7F5">
        <w:tc>
          <w:tcPr>
            <w:tcW w:w="5954"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2447AF35" w14:textId="69124325" w:rsidR="00B72809" w:rsidRPr="00B72809" w:rsidRDefault="00B72809" w:rsidP="00977BAF">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B72809">
              <w:rPr>
                <w:rFonts w:ascii="Arial" w:eastAsia="Arial" w:hAnsi="Arial" w:cs="Arial"/>
                <w:color w:val="000000"/>
              </w:rPr>
              <w:t>Regional Labour Market Index (</w:t>
            </w:r>
            <w:r w:rsidR="00977BAF">
              <w:rPr>
                <w:rFonts w:ascii="Arial" w:eastAsia="Arial" w:hAnsi="Arial" w:cs="Arial"/>
                <w:color w:val="000000"/>
              </w:rPr>
              <w:t>Dec</w:t>
            </w:r>
            <w:r w:rsidR="00977BAF" w:rsidRPr="00B72809">
              <w:rPr>
                <w:rFonts w:ascii="Arial" w:eastAsia="Arial" w:hAnsi="Arial" w:cs="Arial"/>
                <w:color w:val="000000"/>
              </w:rPr>
              <w:t xml:space="preserve"> </w:t>
            </w:r>
            <w:r w:rsidRPr="00B72809">
              <w:rPr>
                <w:rFonts w:ascii="Arial" w:eastAsia="Arial" w:hAnsi="Arial" w:cs="Arial"/>
                <w:color w:val="000000"/>
              </w:rPr>
              <w:t>2024)</w:t>
            </w:r>
          </w:p>
        </w:tc>
        <w:tc>
          <w:tcPr>
            <w:tcW w:w="2268" w:type="dxa"/>
            <w:tcBorders>
              <w:bottom w:val="single" w:sz="8" w:space="0" w:color="808080" w:themeColor="background1" w:themeShade="80"/>
            </w:tcBorders>
            <w:shd w:val="clear" w:color="auto" w:fill="E2EFD9"/>
            <w:tcMar>
              <w:top w:w="0" w:type="dxa"/>
              <w:left w:w="0" w:type="dxa"/>
              <w:bottom w:w="0" w:type="dxa"/>
              <w:right w:w="0" w:type="dxa"/>
            </w:tcMar>
            <w:vAlign w:val="center"/>
          </w:tcPr>
          <w:p w14:paraId="6D195CBE"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FF0000"/>
                <w:highlight w:val="yellow"/>
              </w:rPr>
            </w:pPr>
            <w:r w:rsidRPr="00B72809">
              <w:rPr>
                <w:rFonts w:ascii="Arial" w:eastAsia="Arial" w:hAnsi="Arial" w:cs="Arial"/>
                <w:color w:val="auto"/>
              </w:rPr>
              <w:t>N/A</w:t>
            </w:r>
            <w:r w:rsidRPr="00B72809">
              <w:rPr>
                <w:rFonts w:ascii="Arial" w:eastAsia="Arial" w:hAnsi="Arial" w:cs="Arial"/>
                <w:color w:val="auto"/>
                <w:vertAlign w:val="superscript"/>
              </w:rPr>
              <w:footnoteReference w:id="9"/>
            </w:r>
          </w:p>
        </w:tc>
        <w:tc>
          <w:tcPr>
            <w:tcW w:w="1984"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0107D2B9"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B72809">
              <w:rPr>
                <w:rFonts w:ascii="Arial" w:eastAsia="Arial" w:hAnsi="Arial" w:cs="Arial"/>
                <w:color w:val="auto"/>
              </w:rPr>
              <w:t>N/A</w:t>
            </w:r>
          </w:p>
        </w:tc>
      </w:tr>
    </w:tbl>
    <w:p w14:paraId="3B992E6C"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0" w:after="100" w:line="240" w:lineRule="auto"/>
        <w:ind w:right="102"/>
        <w:rPr>
          <w:rFonts w:ascii="Arial" w:eastAsia="Arial" w:hAnsi="Arial" w:cs="Arial"/>
          <w:color w:val="000000"/>
          <w:sz w:val="12"/>
        </w:rPr>
      </w:pPr>
    </w:p>
    <w:p w14:paraId="7E96AF26" w14:textId="77777777" w:rsidR="00B72809" w:rsidRPr="00B72809" w:rsidRDefault="00B72809" w:rsidP="00B72809">
      <w:pPr>
        <w:keepNext/>
        <w:keepLines/>
        <w:spacing w:before="200" w:line="264" w:lineRule="auto"/>
        <w:outlineLvl w:val="1"/>
        <w:rPr>
          <w:rFonts w:eastAsia="Times New Roman" w:cstheme="minorHAnsi"/>
          <w:b/>
          <w:color w:val="0049A4" w:themeColor="accent3" w:themeShade="80"/>
          <w:sz w:val="28"/>
          <w:szCs w:val="24"/>
        </w:rPr>
      </w:pPr>
      <w:r w:rsidRPr="00B72809">
        <w:rPr>
          <w:rFonts w:eastAsia="Times New Roman" w:cstheme="minorHAnsi"/>
          <w:b/>
          <w:color w:val="0049A4" w:themeColor="accent3" w:themeShade="80"/>
          <w:sz w:val="28"/>
          <w:szCs w:val="24"/>
        </w:rPr>
        <w:t>Demographics</w:t>
      </w:r>
    </w:p>
    <w:tbl>
      <w:tblPr>
        <w:tblW w:w="0" w:type="auto"/>
        <w:tblLayout w:type="fixed"/>
        <w:tblLook w:val="0420" w:firstRow="1" w:lastRow="0" w:firstColumn="0" w:lastColumn="0" w:noHBand="0" w:noVBand="1"/>
      </w:tblPr>
      <w:tblGrid>
        <w:gridCol w:w="5954"/>
        <w:gridCol w:w="2268"/>
        <w:gridCol w:w="1984"/>
      </w:tblGrid>
      <w:tr w:rsidR="00B72809" w:rsidRPr="00B72809" w14:paraId="154D3446" w14:textId="77777777" w:rsidTr="00236A56">
        <w:trPr>
          <w:trHeight w:val="57"/>
          <w:tblHeader/>
        </w:trPr>
        <w:tc>
          <w:tcPr>
            <w:tcW w:w="595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75CA3917"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C35164">
              <w:rPr>
                <w:rFonts w:ascii="Arial" w:eastAsia="Calibri" w:hAnsi="Arial"/>
                <w:b/>
                <w:color w:val="auto"/>
              </w:rPr>
              <w:t>Indicator</w:t>
            </w:r>
            <w:r w:rsidRPr="00B72809">
              <w:rPr>
                <w:rFonts w:ascii="Arial" w:eastAsia="Calibri" w:hAnsi="Arial"/>
                <w:color w:val="auto"/>
              </w:rPr>
              <w:t xml:space="preserve"> (2021 Census)</w:t>
            </w:r>
          </w:p>
        </w:tc>
        <w:tc>
          <w:tcPr>
            <w:tcW w:w="2268"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69FD23F6" w14:textId="5081DFCA" w:rsidR="00B72809" w:rsidRPr="00B72809" w:rsidRDefault="00B72809" w:rsidP="00C3516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B72809">
              <w:rPr>
                <w:rFonts w:ascii="Arial" w:eastAsia="Arial" w:hAnsi="Arial" w:cs="Arial"/>
                <w:b/>
                <w:color w:val="000000"/>
              </w:rPr>
              <w:t>Collie</w:t>
            </w:r>
          </w:p>
        </w:tc>
        <w:tc>
          <w:tcPr>
            <w:tcW w:w="198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2F5970E8" w14:textId="77777777" w:rsidR="00B72809" w:rsidRPr="00B72809" w:rsidRDefault="00B72809" w:rsidP="00C3516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B72809">
              <w:rPr>
                <w:rFonts w:ascii="Arial" w:eastAsia="Arial" w:hAnsi="Arial" w:cs="Arial"/>
                <w:b/>
                <w:color w:val="000000"/>
              </w:rPr>
              <w:t>WA</w:t>
            </w:r>
          </w:p>
        </w:tc>
      </w:tr>
      <w:tr w:rsidR="00B72809" w:rsidRPr="00B72809" w14:paraId="6B7D50B3" w14:textId="77777777" w:rsidTr="00236A56">
        <w:trPr>
          <w:trHeight w:hRule="exact" w:val="454"/>
        </w:trPr>
        <w:tc>
          <w:tcPr>
            <w:tcW w:w="5954" w:type="dxa"/>
            <w:tcBorders>
              <w:top w:val="single" w:sz="8" w:space="0" w:color="808080" w:themeColor="background1" w:themeShade="80"/>
            </w:tcBorders>
            <w:shd w:val="clear" w:color="auto" w:fill="FFFFFF" w:themeFill="background1"/>
            <w:tcMar>
              <w:top w:w="0" w:type="dxa"/>
              <w:left w:w="0" w:type="dxa"/>
              <w:bottom w:w="0" w:type="dxa"/>
              <w:right w:w="0" w:type="dxa"/>
            </w:tcMar>
            <w:vAlign w:val="center"/>
          </w:tcPr>
          <w:p w14:paraId="4DDB198D" w14:textId="77777777" w:rsidR="00B72809" w:rsidRPr="00604053"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B72809">
              <w:rPr>
                <w:rFonts w:ascii="Arial" w:eastAsia="Arial" w:hAnsi="Arial" w:cs="Arial"/>
                <w:color w:val="000000"/>
              </w:rPr>
              <w:t xml:space="preserve">Median age </w:t>
            </w:r>
          </w:p>
        </w:tc>
        <w:tc>
          <w:tcPr>
            <w:tcW w:w="2268" w:type="dxa"/>
            <w:tcBorders>
              <w:top w:val="single" w:sz="8" w:space="0" w:color="808080" w:themeColor="background1" w:themeShade="80"/>
            </w:tcBorders>
            <w:shd w:val="clear" w:color="auto" w:fill="E2EFD9"/>
            <w:tcMar>
              <w:top w:w="0" w:type="dxa"/>
              <w:left w:w="0" w:type="dxa"/>
              <w:bottom w:w="0" w:type="dxa"/>
              <w:right w:w="0" w:type="dxa"/>
            </w:tcMar>
          </w:tcPr>
          <w:p w14:paraId="697011EF"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B72809">
              <w:rPr>
                <w:rFonts w:ascii="Arial" w:eastAsia="Calibri" w:hAnsi="Arial"/>
                <w:color w:val="auto"/>
              </w:rPr>
              <w:t>44</w:t>
            </w:r>
          </w:p>
        </w:tc>
        <w:tc>
          <w:tcPr>
            <w:tcW w:w="1984" w:type="dxa"/>
            <w:tcBorders>
              <w:top w:val="single" w:sz="8" w:space="0" w:color="808080" w:themeColor="background1" w:themeShade="80"/>
            </w:tcBorders>
            <w:shd w:val="clear" w:color="auto" w:fill="FFFFFF" w:themeFill="background1"/>
            <w:tcMar>
              <w:top w:w="0" w:type="dxa"/>
              <w:left w:w="0" w:type="dxa"/>
              <w:bottom w:w="0" w:type="dxa"/>
              <w:right w:w="0" w:type="dxa"/>
            </w:tcMar>
          </w:tcPr>
          <w:p w14:paraId="0B6CE441"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B72809">
              <w:rPr>
                <w:rFonts w:ascii="Arial" w:eastAsia="Calibri" w:hAnsi="Arial"/>
                <w:color w:val="auto"/>
              </w:rPr>
              <w:t>37</w:t>
            </w:r>
          </w:p>
        </w:tc>
      </w:tr>
      <w:tr w:rsidR="00B72809" w:rsidRPr="00B72809" w14:paraId="106EC790" w14:textId="77777777" w:rsidTr="001A6B4D">
        <w:trPr>
          <w:trHeight w:hRule="exact" w:val="454"/>
        </w:trPr>
        <w:tc>
          <w:tcPr>
            <w:tcW w:w="5954" w:type="dxa"/>
            <w:shd w:val="clear" w:color="auto" w:fill="FFFFFF" w:themeFill="background1"/>
            <w:tcMar>
              <w:top w:w="0" w:type="dxa"/>
              <w:left w:w="0" w:type="dxa"/>
              <w:bottom w:w="0" w:type="dxa"/>
              <w:right w:w="0" w:type="dxa"/>
            </w:tcMar>
            <w:vAlign w:val="center"/>
          </w:tcPr>
          <w:p w14:paraId="418DE0FB" w14:textId="77777777" w:rsidR="00B72809" w:rsidRPr="00604053"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604053">
              <w:rPr>
                <w:rFonts w:ascii="Arial" w:eastAsia="Arial" w:hAnsi="Arial" w:cs="Arial"/>
                <w:color w:val="000000"/>
              </w:rPr>
              <w:t>First Nations (% of population)</w:t>
            </w:r>
          </w:p>
        </w:tc>
        <w:tc>
          <w:tcPr>
            <w:tcW w:w="2268" w:type="dxa"/>
            <w:shd w:val="clear" w:color="auto" w:fill="E2EFD9"/>
            <w:tcMar>
              <w:top w:w="0" w:type="dxa"/>
              <w:left w:w="0" w:type="dxa"/>
              <w:bottom w:w="0" w:type="dxa"/>
              <w:right w:w="0" w:type="dxa"/>
            </w:tcMar>
            <w:vAlign w:val="center"/>
          </w:tcPr>
          <w:p w14:paraId="7AFCE40F"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B72809">
              <w:rPr>
                <w:rFonts w:ascii="Arial" w:eastAsia="Arial" w:hAnsi="Arial" w:cs="Arial"/>
                <w:color w:val="auto"/>
              </w:rPr>
              <w:t>4%</w:t>
            </w:r>
          </w:p>
        </w:tc>
        <w:tc>
          <w:tcPr>
            <w:tcW w:w="1984" w:type="dxa"/>
            <w:shd w:val="clear" w:color="auto" w:fill="FFFFFF" w:themeFill="background1"/>
            <w:tcMar>
              <w:top w:w="0" w:type="dxa"/>
              <w:left w:w="0" w:type="dxa"/>
              <w:bottom w:w="0" w:type="dxa"/>
              <w:right w:w="0" w:type="dxa"/>
            </w:tcMar>
            <w:vAlign w:val="center"/>
          </w:tcPr>
          <w:p w14:paraId="52C5FC59"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B72809">
              <w:rPr>
                <w:rFonts w:ascii="Arial" w:eastAsia="Arial" w:hAnsi="Arial" w:cs="Arial"/>
                <w:color w:val="auto"/>
              </w:rPr>
              <w:t>3%</w:t>
            </w:r>
          </w:p>
        </w:tc>
      </w:tr>
      <w:tr w:rsidR="00B72809" w:rsidRPr="00B72809" w14:paraId="437182B5" w14:textId="77777777" w:rsidTr="001A6B4D">
        <w:trPr>
          <w:trHeight w:hRule="exact" w:val="454"/>
        </w:trPr>
        <w:tc>
          <w:tcPr>
            <w:tcW w:w="5954" w:type="dxa"/>
            <w:shd w:val="clear" w:color="auto" w:fill="FFFFFF" w:themeFill="background1"/>
            <w:tcMar>
              <w:top w:w="0" w:type="dxa"/>
              <w:left w:w="0" w:type="dxa"/>
              <w:bottom w:w="0" w:type="dxa"/>
              <w:right w:w="0" w:type="dxa"/>
            </w:tcMar>
            <w:vAlign w:val="center"/>
          </w:tcPr>
          <w:p w14:paraId="04EAA201"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Cs w:val="22"/>
              </w:rPr>
            </w:pPr>
            <w:r w:rsidRPr="00B72809">
              <w:rPr>
                <w:rFonts w:ascii="Arial" w:eastAsia="Calibri" w:hAnsi="Arial"/>
                <w:color w:val="auto"/>
                <w:szCs w:val="22"/>
              </w:rPr>
              <w:t>Population growth (2016-2021)</w:t>
            </w:r>
          </w:p>
        </w:tc>
        <w:tc>
          <w:tcPr>
            <w:tcW w:w="2268" w:type="dxa"/>
            <w:shd w:val="clear" w:color="auto" w:fill="E2EFD9"/>
            <w:tcMar>
              <w:top w:w="0" w:type="dxa"/>
              <w:left w:w="0" w:type="dxa"/>
              <w:bottom w:w="0" w:type="dxa"/>
              <w:right w:w="0" w:type="dxa"/>
            </w:tcMar>
            <w:vAlign w:val="center"/>
          </w:tcPr>
          <w:p w14:paraId="3855A6CD"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rPr>
            </w:pPr>
            <w:r w:rsidRPr="00B72809">
              <w:rPr>
                <w:rFonts w:ascii="Arial" w:eastAsia="Arial" w:hAnsi="Arial" w:cs="Arial"/>
                <w:color w:val="auto"/>
              </w:rPr>
              <w:t>0.2%</w:t>
            </w:r>
          </w:p>
        </w:tc>
        <w:tc>
          <w:tcPr>
            <w:tcW w:w="1984" w:type="dxa"/>
            <w:shd w:val="clear" w:color="auto" w:fill="FFFFFF" w:themeFill="background1"/>
            <w:tcMar>
              <w:top w:w="0" w:type="dxa"/>
              <w:left w:w="0" w:type="dxa"/>
              <w:bottom w:w="0" w:type="dxa"/>
              <w:right w:w="0" w:type="dxa"/>
            </w:tcMar>
            <w:vAlign w:val="center"/>
          </w:tcPr>
          <w:p w14:paraId="48ECE748"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rPr>
            </w:pPr>
            <w:r w:rsidRPr="00B72809">
              <w:rPr>
                <w:rFonts w:ascii="Arial" w:eastAsia="Arial" w:hAnsi="Arial" w:cs="Arial"/>
                <w:color w:val="auto"/>
              </w:rPr>
              <w:t>8%</w:t>
            </w:r>
          </w:p>
        </w:tc>
      </w:tr>
      <w:tr w:rsidR="00B72809" w:rsidRPr="00B72809" w14:paraId="42474452" w14:textId="77777777" w:rsidTr="001A6B4D">
        <w:trPr>
          <w:trHeight w:val="73"/>
        </w:trPr>
        <w:tc>
          <w:tcPr>
            <w:tcW w:w="5954" w:type="dxa"/>
            <w:shd w:val="clear" w:color="auto" w:fill="FFFFFF" w:themeFill="background1"/>
            <w:tcMar>
              <w:top w:w="0" w:type="dxa"/>
              <w:left w:w="0" w:type="dxa"/>
              <w:bottom w:w="0" w:type="dxa"/>
              <w:right w:w="0" w:type="dxa"/>
            </w:tcMar>
            <w:vAlign w:val="center"/>
          </w:tcPr>
          <w:p w14:paraId="2F962851" w14:textId="10273A12" w:rsidR="00B72809" w:rsidRPr="00B72809" w:rsidRDefault="00B72809" w:rsidP="0090A5CC">
            <w:pPr>
              <w:spacing w:before="100" w:after="100" w:line="240" w:lineRule="auto"/>
              <w:ind w:left="100" w:right="100"/>
              <w:rPr>
                <w:rFonts w:ascii="Arial" w:eastAsia="Calibri" w:hAnsi="Arial"/>
                <w:color w:val="auto"/>
              </w:rPr>
            </w:pPr>
            <w:r w:rsidRPr="0090A5CC">
              <w:rPr>
                <w:rFonts w:ascii="Arial" w:eastAsia="Calibri" w:hAnsi="Arial"/>
                <w:color w:val="auto"/>
              </w:rPr>
              <w:t>Educational attainment (% of population aged 15 &amp; above):</w:t>
            </w:r>
            <w:r w:rsidRPr="0090A5CC">
              <w:rPr>
                <w:rFonts w:ascii="Arial" w:eastAsia="Calibri" w:hAnsi="Arial"/>
                <w:color w:val="auto"/>
                <w:vertAlign w:val="superscript"/>
              </w:rPr>
              <w:footnoteReference w:id="10"/>
            </w:r>
          </w:p>
        </w:tc>
        <w:tc>
          <w:tcPr>
            <w:tcW w:w="2268" w:type="dxa"/>
            <w:shd w:val="clear" w:color="auto" w:fill="E2EFD9"/>
            <w:tcMar>
              <w:top w:w="0" w:type="dxa"/>
              <w:left w:w="0" w:type="dxa"/>
              <w:bottom w:w="0" w:type="dxa"/>
              <w:right w:w="0" w:type="dxa"/>
            </w:tcMar>
          </w:tcPr>
          <w:p w14:paraId="2F85A66B" w14:textId="4EE095E6" w:rsidR="00B72809" w:rsidRPr="00B72809" w:rsidRDefault="00B72809" w:rsidP="001318A2">
            <w:pPr>
              <w:pBdr>
                <w:top w:val="none" w:sz="0" w:space="0" w:color="000000"/>
                <w:left w:val="none" w:sz="0" w:space="0" w:color="000000"/>
                <w:bottom w:val="none" w:sz="0" w:space="0" w:color="000000"/>
                <w:right w:val="none" w:sz="0" w:space="0" w:color="000000"/>
              </w:pBdr>
              <w:spacing w:before="100" w:after="100" w:line="240" w:lineRule="auto"/>
              <w:ind w:right="100"/>
              <w:rPr>
                <w:rFonts w:ascii="Arial" w:eastAsia="Calibri" w:hAnsi="Arial"/>
                <w:color w:val="FF0000"/>
              </w:rPr>
            </w:pPr>
          </w:p>
        </w:tc>
        <w:tc>
          <w:tcPr>
            <w:tcW w:w="1984" w:type="dxa"/>
            <w:shd w:val="clear" w:color="auto" w:fill="FFFFFF" w:themeFill="background1"/>
            <w:tcMar>
              <w:top w:w="0" w:type="dxa"/>
              <w:left w:w="0" w:type="dxa"/>
              <w:bottom w:w="0" w:type="dxa"/>
              <w:right w:w="0" w:type="dxa"/>
            </w:tcMar>
          </w:tcPr>
          <w:p w14:paraId="648AF78A" w14:textId="5CF1E8F5" w:rsidR="00B72809" w:rsidRPr="00B72809" w:rsidRDefault="00B72809" w:rsidP="001318A2">
            <w:pPr>
              <w:pBdr>
                <w:top w:val="none" w:sz="0" w:space="0" w:color="000000"/>
                <w:left w:val="none" w:sz="0" w:space="0" w:color="000000"/>
                <w:bottom w:val="none" w:sz="0" w:space="0" w:color="000000"/>
                <w:right w:val="none" w:sz="0" w:space="0" w:color="000000"/>
              </w:pBdr>
              <w:spacing w:before="100" w:after="100" w:line="240" w:lineRule="auto"/>
              <w:ind w:right="100"/>
              <w:rPr>
                <w:rFonts w:ascii="Arial" w:eastAsia="Calibri" w:hAnsi="Arial"/>
                <w:color w:val="FF0000"/>
                <w:szCs w:val="22"/>
              </w:rPr>
            </w:pPr>
          </w:p>
        </w:tc>
      </w:tr>
      <w:tr w:rsidR="001318A2" w:rsidRPr="00B72809" w14:paraId="12B57696" w14:textId="77777777" w:rsidTr="001A6B4D">
        <w:trPr>
          <w:trHeight w:val="73"/>
        </w:trPr>
        <w:tc>
          <w:tcPr>
            <w:tcW w:w="5954" w:type="dxa"/>
            <w:shd w:val="clear" w:color="auto" w:fill="FFFFFF" w:themeFill="background1"/>
            <w:tcMar>
              <w:top w:w="0" w:type="dxa"/>
              <w:left w:w="0" w:type="dxa"/>
              <w:bottom w:w="0" w:type="dxa"/>
              <w:right w:w="0" w:type="dxa"/>
            </w:tcMar>
            <w:vAlign w:val="center"/>
          </w:tcPr>
          <w:p w14:paraId="19FDD185" w14:textId="7BE97CD3" w:rsidR="001318A2" w:rsidRPr="001318A2" w:rsidRDefault="001318A2" w:rsidP="001318A2">
            <w:pPr>
              <w:numPr>
                <w:ilvl w:val="0"/>
                <w:numId w:val="45"/>
              </w:numPr>
              <w:spacing w:before="100" w:after="100" w:line="240" w:lineRule="auto"/>
              <w:ind w:right="100" w:hanging="218"/>
              <w:rPr>
                <w:rFonts w:ascii="Arial" w:eastAsia="Calibri" w:hAnsi="Arial" w:cs="Arial"/>
                <w:color w:val="auto"/>
              </w:rPr>
            </w:pPr>
            <w:r w:rsidRPr="00B72809">
              <w:rPr>
                <w:rFonts w:ascii="Arial" w:eastAsia="Calibri" w:hAnsi="Arial" w:cs="Arial"/>
                <w:color w:val="auto"/>
              </w:rPr>
              <w:t>Below Y12</w:t>
            </w:r>
          </w:p>
        </w:tc>
        <w:tc>
          <w:tcPr>
            <w:tcW w:w="2268" w:type="dxa"/>
            <w:shd w:val="clear" w:color="auto" w:fill="E2EFD9"/>
            <w:tcMar>
              <w:top w:w="0" w:type="dxa"/>
              <w:left w:w="0" w:type="dxa"/>
              <w:bottom w:w="0" w:type="dxa"/>
              <w:right w:w="0" w:type="dxa"/>
            </w:tcMar>
          </w:tcPr>
          <w:p w14:paraId="395BA113" w14:textId="6DE19DE4" w:rsidR="001318A2" w:rsidRPr="001318A2" w:rsidRDefault="001318A2" w:rsidP="001318A2">
            <w:pPr>
              <w:spacing w:before="100" w:after="100" w:line="240" w:lineRule="auto"/>
              <w:ind w:left="100" w:right="100"/>
              <w:jc w:val="center"/>
              <w:rPr>
                <w:rFonts w:ascii="Arial" w:eastAsia="Calibri" w:hAnsi="Arial"/>
                <w:color w:val="auto"/>
              </w:rPr>
            </w:pPr>
            <w:r>
              <w:rPr>
                <w:rFonts w:ascii="Arial" w:eastAsia="Calibri" w:hAnsi="Arial"/>
                <w:color w:val="auto"/>
              </w:rPr>
              <w:t>68%</w:t>
            </w:r>
          </w:p>
        </w:tc>
        <w:tc>
          <w:tcPr>
            <w:tcW w:w="1984" w:type="dxa"/>
            <w:shd w:val="clear" w:color="auto" w:fill="FFFFFF" w:themeFill="background1"/>
            <w:tcMar>
              <w:top w:w="0" w:type="dxa"/>
              <w:left w:w="0" w:type="dxa"/>
              <w:bottom w:w="0" w:type="dxa"/>
              <w:right w:w="0" w:type="dxa"/>
            </w:tcMar>
          </w:tcPr>
          <w:p w14:paraId="0B3F33DE" w14:textId="1D58CE0B" w:rsidR="001318A2" w:rsidRPr="001318A2" w:rsidRDefault="001318A2" w:rsidP="001318A2">
            <w:pPr>
              <w:spacing w:before="100" w:after="100" w:line="240" w:lineRule="auto"/>
              <w:ind w:left="100" w:right="100"/>
              <w:jc w:val="center"/>
              <w:rPr>
                <w:rFonts w:ascii="Arial" w:eastAsia="Calibri" w:hAnsi="Arial"/>
                <w:color w:val="auto"/>
              </w:rPr>
            </w:pPr>
            <w:r>
              <w:rPr>
                <w:rFonts w:ascii="Arial" w:eastAsia="Calibri" w:hAnsi="Arial"/>
                <w:color w:val="auto"/>
              </w:rPr>
              <w:t>40%</w:t>
            </w:r>
          </w:p>
        </w:tc>
      </w:tr>
      <w:tr w:rsidR="001318A2" w:rsidRPr="00B72809" w14:paraId="5F2C8F5B" w14:textId="77777777" w:rsidTr="001A6B4D">
        <w:trPr>
          <w:trHeight w:val="68"/>
        </w:trPr>
        <w:tc>
          <w:tcPr>
            <w:tcW w:w="5954" w:type="dxa"/>
            <w:shd w:val="clear" w:color="auto" w:fill="FFFFFF" w:themeFill="background1"/>
            <w:tcMar>
              <w:top w:w="0" w:type="dxa"/>
              <w:left w:w="0" w:type="dxa"/>
              <w:bottom w:w="0" w:type="dxa"/>
              <w:right w:w="0" w:type="dxa"/>
            </w:tcMar>
            <w:vAlign w:val="center"/>
          </w:tcPr>
          <w:p w14:paraId="0CEC4667" w14:textId="1DA0071B" w:rsidR="001318A2" w:rsidRPr="001318A2" w:rsidRDefault="001318A2" w:rsidP="001318A2">
            <w:pPr>
              <w:numPr>
                <w:ilvl w:val="0"/>
                <w:numId w:val="45"/>
              </w:numPr>
              <w:spacing w:before="100" w:after="100" w:line="240" w:lineRule="auto"/>
              <w:ind w:right="100" w:hanging="218"/>
              <w:rPr>
                <w:rFonts w:ascii="Arial" w:eastAsia="Calibri" w:hAnsi="Arial" w:cs="Arial"/>
                <w:color w:val="auto"/>
              </w:rPr>
            </w:pPr>
            <w:r w:rsidRPr="00B72809">
              <w:rPr>
                <w:rFonts w:ascii="Arial" w:eastAsia="Calibri" w:hAnsi="Arial" w:cs="Arial"/>
                <w:color w:val="auto"/>
              </w:rPr>
              <w:t>Y12 or equivalent</w:t>
            </w:r>
          </w:p>
        </w:tc>
        <w:tc>
          <w:tcPr>
            <w:tcW w:w="2268" w:type="dxa"/>
            <w:shd w:val="clear" w:color="auto" w:fill="E2EFD9"/>
            <w:tcMar>
              <w:top w:w="0" w:type="dxa"/>
              <w:left w:w="0" w:type="dxa"/>
              <w:bottom w:w="0" w:type="dxa"/>
              <w:right w:w="0" w:type="dxa"/>
            </w:tcMar>
          </w:tcPr>
          <w:p w14:paraId="5F55A1C1" w14:textId="663A67ED" w:rsidR="001318A2" w:rsidRPr="001318A2" w:rsidRDefault="001318A2" w:rsidP="001318A2">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32%</w:t>
            </w:r>
          </w:p>
        </w:tc>
        <w:tc>
          <w:tcPr>
            <w:tcW w:w="1984" w:type="dxa"/>
            <w:shd w:val="clear" w:color="auto" w:fill="FFFFFF" w:themeFill="background1"/>
            <w:tcMar>
              <w:top w:w="0" w:type="dxa"/>
              <w:left w:w="0" w:type="dxa"/>
              <w:bottom w:w="0" w:type="dxa"/>
              <w:right w:w="0" w:type="dxa"/>
            </w:tcMar>
          </w:tcPr>
          <w:p w14:paraId="732B4CC1" w14:textId="63AA998B" w:rsidR="001318A2" w:rsidRPr="001318A2" w:rsidRDefault="001318A2" w:rsidP="001318A2">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60%</w:t>
            </w:r>
          </w:p>
        </w:tc>
      </w:tr>
      <w:tr w:rsidR="001318A2" w:rsidRPr="00B72809" w14:paraId="4C0FA82B" w14:textId="77777777" w:rsidTr="00236A56">
        <w:trPr>
          <w:trHeight w:val="73"/>
        </w:trPr>
        <w:tc>
          <w:tcPr>
            <w:tcW w:w="5954" w:type="dxa"/>
            <w:shd w:val="clear" w:color="auto" w:fill="FFFFFF" w:themeFill="background1"/>
            <w:tcMar>
              <w:top w:w="0" w:type="dxa"/>
              <w:left w:w="0" w:type="dxa"/>
              <w:bottom w:w="0" w:type="dxa"/>
              <w:right w:w="0" w:type="dxa"/>
            </w:tcMar>
            <w:vAlign w:val="center"/>
          </w:tcPr>
          <w:p w14:paraId="21C16442" w14:textId="1A030AB7" w:rsidR="001318A2" w:rsidRPr="001318A2" w:rsidRDefault="001318A2" w:rsidP="001318A2">
            <w:pPr>
              <w:numPr>
                <w:ilvl w:val="0"/>
                <w:numId w:val="45"/>
              </w:numPr>
              <w:pBdr>
                <w:top w:val="none" w:sz="0" w:space="0" w:color="000000"/>
                <w:left w:val="none" w:sz="0" w:space="0" w:color="000000"/>
                <w:bottom w:val="none" w:sz="0" w:space="0" w:color="000000"/>
                <w:right w:val="none" w:sz="0" w:space="0" w:color="000000"/>
              </w:pBdr>
              <w:spacing w:before="100" w:after="100" w:line="240" w:lineRule="auto"/>
              <w:ind w:right="100" w:hanging="218"/>
              <w:rPr>
                <w:rFonts w:ascii="Arial" w:eastAsia="Calibri" w:hAnsi="Arial"/>
                <w:color w:val="auto"/>
                <w:szCs w:val="22"/>
              </w:rPr>
            </w:pPr>
            <w:r w:rsidRPr="00B72809">
              <w:rPr>
                <w:rFonts w:ascii="Arial" w:eastAsia="Calibri" w:hAnsi="Arial" w:cs="Arial"/>
                <w:color w:val="auto"/>
                <w:szCs w:val="22"/>
              </w:rPr>
              <w:t>Cert III &amp; IV</w:t>
            </w:r>
          </w:p>
        </w:tc>
        <w:tc>
          <w:tcPr>
            <w:tcW w:w="2268" w:type="dxa"/>
            <w:shd w:val="clear" w:color="auto" w:fill="E2EFD9"/>
            <w:tcMar>
              <w:top w:w="0" w:type="dxa"/>
              <w:left w:w="0" w:type="dxa"/>
              <w:bottom w:w="0" w:type="dxa"/>
              <w:right w:w="0" w:type="dxa"/>
            </w:tcMar>
          </w:tcPr>
          <w:p w14:paraId="132FF2F3" w14:textId="751DFC15" w:rsidR="001318A2" w:rsidRPr="001318A2" w:rsidRDefault="001318A2" w:rsidP="001318A2">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29%</w:t>
            </w:r>
          </w:p>
        </w:tc>
        <w:tc>
          <w:tcPr>
            <w:tcW w:w="1984" w:type="dxa"/>
            <w:shd w:val="clear" w:color="auto" w:fill="FFFFFF" w:themeFill="background1"/>
            <w:tcMar>
              <w:top w:w="0" w:type="dxa"/>
              <w:left w:w="0" w:type="dxa"/>
              <w:bottom w:w="0" w:type="dxa"/>
              <w:right w:w="0" w:type="dxa"/>
            </w:tcMar>
          </w:tcPr>
          <w:p w14:paraId="31881162" w14:textId="10E37493" w:rsidR="001318A2" w:rsidRPr="001318A2" w:rsidRDefault="001318A2" w:rsidP="001318A2">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19%</w:t>
            </w:r>
          </w:p>
        </w:tc>
      </w:tr>
      <w:tr w:rsidR="001318A2" w:rsidRPr="00B72809" w14:paraId="1ADE8C62" w14:textId="77777777" w:rsidTr="00236A56">
        <w:trPr>
          <w:trHeight w:val="68"/>
        </w:trPr>
        <w:tc>
          <w:tcPr>
            <w:tcW w:w="5954"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3D63666E" w14:textId="6D9BF57D" w:rsidR="001318A2" w:rsidRDefault="001318A2" w:rsidP="001318A2">
            <w:pPr>
              <w:numPr>
                <w:ilvl w:val="0"/>
                <w:numId w:val="45"/>
              </w:numPr>
              <w:spacing w:before="100" w:after="100" w:line="240" w:lineRule="auto"/>
              <w:ind w:right="100" w:hanging="218"/>
              <w:rPr>
                <w:rFonts w:ascii="Arial" w:eastAsia="Calibri" w:hAnsi="Arial"/>
                <w:color w:val="auto"/>
                <w:szCs w:val="22"/>
              </w:rPr>
            </w:pPr>
            <w:r w:rsidRPr="00B72809">
              <w:rPr>
                <w:rFonts w:ascii="Arial" w:eastAsia="Calibri" w:hAnsi="Arial" w:cs="Arial"/>
                <w:color w:val="auto"/>
                <w:szCs w:val="22"/>
              </w:rPr>
              <w:t>Bachelor and above</w:t>
            </w:r>
          </w:p>
        </w:tc>
        <w:tc>
          <w:tcPr>
            <w:tcW w:w="2268" w:type="dxa"/>
            <w:tcBorders>
              <w:bottom w:val="single" w:sz="8" w:space="0" w:color="808080" w:themeColor="background1" w:themeShade="80"/>
            </w:tcBorders>
            <w:shd w:val="clear" w:color="auto" w:fill="E2EFD9"/>
            <w:tcMar>
              <w:top w:w="0" w:type="dxa"/>
              <w:left w:w="0" w:type="dxa"/>
              <w:bottom w:w="0" w:type="dxa"/>
              <w:right w:w="0" w:type="dxa"/>
            </w:tcMar>
          </w:tcPr>
          <w:p w14:paraId="295D4C20" w14:textId="6A64810A" w:rsidR="001318A2" w:rsidRPr="001318A2" w:rsidRDefault="001318A2" w:rsidP="001318A2">
            <w:pPr>
              <w:spacing w:before="100" w:after="100" w:line="240" w:lineRule="auto"/>
              <w:ind w:left="100" w:right="100"/>
              <w:jc w:val="center"/>
              <w:rPr>
                <w:rFonts w:ascii="Arial" w:eastAsia="Calibri" w:hAnsi="Arial"/>
                <w:color w:val="auto"/>
              </w:rPr>
            </w:pPr>
            <w:r w:rsidRPr="00B72809">
              <w:rPr>
                <w:rFonts w:ascii="Arial" w:eastAsia="Calibri" w:hAnsi="Arial"/>
                <w:color w:val="auto"/>
              </w:rPr>
              <w:t>7%</w:t>
            </w:r>
          </w:p>
        </w:tc>
        <w:tc>
          <w:tcPr>
            <w:tcW w:w="1984"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7B3E2A02" w14:textId="798906FD" w:rsidR="001318A2" w:rsidRPr="001318A2" w:rsidRDefault="001318A2" w:rsidP="001318A2">
            <w:pPr>
              <w:spacing w:before="100" w:after="100" w:line="240" w:lineRule="auto"/>
              <w:ind w:left="100" w:right="100"/>
              <w:jc w:val="center"/>
              <w:rPr>
                <w:rFonts w:ascii="Arial" w:eastAsia="Calibri" w:hAnsi="Arial"/>
                <w:color w:val="auto"/>
              </w:rPr>
            </w:pPr>
            <w:r w:rsidRPr="001318A2">
              <w:rPr>
                <w:rFonts w:ascii="Arial" w:eastAsia="Calibri" w:hAnsi="Arial"/>
                <w:color w:val="auto"/>
              </w:rPr>
              <w:t>26%</w:t>
            </w:r>
          </w:p>
        </w:tc>
      </w:tr>
    </w:tbl>
    <w:p w14:paraId="55D19869" w14:textId="77777777" w:rsidR="00FE5B85" w:rsidRDefault="00FE5B85" w:rsidP="00B72809">
      <w:pPr>
        <w:keepNext/>
        <w:keepLines/>
        <w:spacing w:before="200" w:line="264" w:lineRule="auto"/>
        <w:outlineLvl w:val="1"/>
        <w:rPr>
          <w:rFonts w:eastAsia="Times New Roman" w:cstheme="minorHAnsi"/>
          <w:b/>
          <w:color w:val="0049A4" w:themeColor="accent3" w:themeShade="80"/>
          <w:sz w:val="28"/>
          <w:szCs w:val="24"/>
        </w:rPr>
        <w:sectPr w:rsidR="00FE5B85" w:rsidSect="007C24C0">
          <w:headerReference w:type="default" r:id="rId12"/>
          <w:footerReference w:type="even" r:id="rId13"/>
          <w:footerReference w:type="default" r:id="rId14"/>
          <w:headerReference w:type="first" r:id="rId15"/>
          <w:footerReference w:type="first" r:id="rId16"/>
          <w:pgSz w:w="11906" w:h="16838" w:code="9"/>
          <w:pgMar w:top="1560" w:right="707" w:bottom="1361" w:left="907" w:header="907" w:footer="567" w:gutter="0"/>
          <w:cols w:space="708"/>
          <w:titlePg/>
          <w:docGrid w:linePitch="360"/>
        </w:sectPr>
      </w:pPr>
    </w:p>
    <w:p w14:paraId="11F4696A" w14:textId="6AABA479" w:rsidR="00B72809" w:rsidRPr="00B72809" w:rsidRDefault="00B72809" w:rsidP="00B72809">
      <w:pPr>
        <w:keepNext/>
        <w:keepLines/>
        <w:spacing w:before="200" w:line="264" w:lineRule="auto"/>
        <w:outlineLvl w:val="1"/>
        <w:rPr>
          <w:rFonts w:eastAsia="Times New Roman" w:cstheme="minorHAnsi"/>
          <w:b/>
          <w:color w:val="0049A4" w:themeColor="accent3" w:themeShade="80"/>
          <w:sz w:val="28"/>
          <w:szCs w:val="24"/>
        </w:rPr>
      </w:pPr>
      <w:r w:rsidRPr="00B72809">
        <w:rPr>
          <w:rFonts w:eastAsia="Times New Roman" w:cstheme="minorHAnsi"/>
          <w:b/>
          <w:color w:val="0049A4" w:themeColor="accent3" w:themeShade="80"/>
          <w:sz w:val="28"/>
          <w:szCs w:val="24"/>
        </w:rPr>
        <w:lastRenderedPageBreak/>
        <w:t>Housing</w:t>
      </w:r>
    </w:p>
    <w:tbl>
      <w:tblPr>
        <w:tblW w:w="0" w:type="auto"/>
        <w:tblLayout w:type="fixed"/>
        <w:tblLook w:val="0420" w:firstRow="1" w:lastRow="0" w:firstColumn="0" w:lastColumn="0" w:noHBand="0" w:noVBand="1"/>
      </w:tblPr>
      <w:tblGrid>
        <w:gridCol w:w="5954"/>
        <w:gridCol w:w="2268"/>
        <w:gridCol w:w="1843"/>
      </w:tblGrid>
      <w:tr w:rsidR="00B72809" w:rsidRPr="00B72809" w14:paraId="6A056557" w14:textId="77777777" w:rsidTr="00236A56">
        <w:trPr>
          <w:tblHeader/>
        </w:trPr>
        <w:tc>
          <w:tcPr>
            <w:tcW w:w="595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687CB61C" w14:textId="77777777" w:rsidR="00B72809" w:rsidRPr="00B72809" w:rsidRDefault="00B72809" w:rsidP="0090A5C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90A5CC">
              <w:rPr>
                <w:rFonts w:ascii="Arial" w:eastAsia="Calibri" w:hAnsi="Arial"/>
                <w:b/>
                <w:bCs/>
                <w:color w:val="auto"/>
              </w:rPr>
              <w:t>Indicator</w:t>
            </w:r>
            <w:r w:rsidRPr="0090A5CC">
              <w:rPr>
                <w:rFonts w:ascii="Arial" w:eastAsia="Calibri" w:hAnsi="Arial"/>
                <w:color w:val="auto"/>
              </w:rPr>
              <w:t xml:space="preserve"> (2021 Census unless otherwise stated)</w:t>
            </w:r>
          </w:p>
        </w:tc>
        <w:tc>
          <w:tcPr>
            <w:tcW w:w="2268"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13634FA1" w14:textId="41180CB1" w:rsidR="00B72809" w:rsidRPr="00B72809" w:rsidRDefault="00B72809" w:rsidP="00C3516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B72809">
              <w:rPr>
                <w:rFonts w:ascii="Arial" w:eastAsia="Arial" w:hAnsi="Arial" w:cs="Arial"/>
                <w:b/>
                <w:color w:val="000000"/>
              </w:rPr>
              <w:t>Collie</w:t>
            </w:r>
          </w:p>
        </w:tc>
        <w:tc>
          <w:tcPr>
            <w:tcW w:w="1843"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63F285D7" w14:textId="77777777" w:rsidR="00B72809" w:rsidRPr="00B72809" w:rsidRDefault="00B72809" w:rsidP="00C3516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B72809">
              <w:rPr>
                <w:rFonts w:ascii="Arial" w:eastAsia="Arial" w:hAnsi="Arial" w:cs="Arial"/>
                <w:b/>
                <w:color w:val="000000"/>
              </w:rPr>
              <w:t>WA</w:t>
            </w:r>
          </w:p>
        </w:tc>
      </w:tr>
      <w:tr w:rsidR="00B72809" w:rsidRPr="00B72809" w14:paraId="34E73FF3" w14:textId="77777777" w:rsidTr="00236A56">
        <w:tc>
          <w:tcPr>
            <w:tcW w:w="5954"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6C0DAB72" w14:textId="482B819F"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B72809">
              <w:rPr>
                <w:rFonts w:ascii="Arial" w:eastAsia="Calibri" w:hAnsi="Arial"/>
                <w:color w:val="auto"/>
              </w:rPr>
              <w:t>Homelessness</w:t>
            </w:r>
            <w:r w:rsidR="00F87AA7">
              <w:rPr>
                <w:rStyle w:val="FootnoteReference"/>
                <w:rFonts w:ascii="Arial" w:eastAsia="Calibri" w:hAnsi="Arial"/>
                <w:color w:val="auto"/>
              </w:rPr>
              <w:footnoteReference w:id="11"/>
            </w:r>
          </w:p>
        </w:tc>
        <w:tc>
          <w:tcPr>
            <w:tcW w:w="2268"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63772362"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B72809">
              <w:rPr>
                <w:rFonts w:ascii="Arial" w:eastAsia="Calibri" w:hAnsi="Arial"/>
                <w:color w:val="auto"/>
              </w:rPr>
              <w:t>0.4%</w:t>
            </w:r>
          </w:p>
        </w:tc>
        <w:tc>
          <w:tcPr>
            <w:tcW w:w="1843"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6C9540E3"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B72809">
              <w:rPr>
                <w:rFonts w:ascii="Arial" w:eastAsia="Calibri" w:hAnsi="Arial"/>
                <w:color w:val="auto"/>
              </w:rPr>
              <w:t>0.4%</w:t>
            </w:r>
          </w:p>
        </w:tc>
      </w:tr>
      <w:tr w:rsidR="00B72809" w:rsidRPr="00B72809" w14:paraId="2F0F2B0F" w14:textId="77777777" w:rsidTr="001A6B4D">
        <w:tc>
          <w:tcPr>
            <w:tcW w:w="5954"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268D0DF1" w14:textId="68CE3D4C" w:rsidR="00B72809" w:rsidRPr="00B72809" w:rsidRDefault="00B72809" w:rsidP="004959E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90A5CC">
              <w:rPr>
                <w:rFonts w:ascii="Arial" w:eastAsia="Calibri" w:hAnsi="Arial"/>
                <w:color w:val="auto"/>
              </w:rPr>
              <w:t>Commonwealth Rent Assistance (</w:t>
            </w:r>
            <w:r w:rsidR="004959E9">
              <w:rPr>
                <w:rFonts w:ascii="Arial" w:eastAsia="Calibri" w:hAnsi="Arial"/>
                <w:color w:val="auto"/>
              </w:rPr>
              <w:t>Dec</w:t>
            </w:r>
            <w:r w:rsidRPr="0090A5CC">
              <w:rPr>
                <w:rFonts w:ascii="Arial" w:eastAsia="Calibri" w:hAnsi="Arial"/>
                <w:color w:val="auto"/>
              </w:rPr>
              <w:t xml:space="preserve"> 2024)</w:t>
            </w:r>
            <w:r w:rsidR="00F87AA7" w:rsidRPr="0090A5CC">
              <w:rPr>
                <w:rStyle w:val="FootnoteReference"/>
                <w:rFonts w:ascii="Arial" w:eastAsia="Calibri" w:hAnsi="Arial"/>
                <w:color w:val="auto"/>
              </w:rPr>
              <w:footnoteReference w:id="12"/>
            </w:r>
          </w:p>
        </w:tc>
        <w:tc>
          <w:tcPr>
            <w:tcW w:w="2268"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0C5CA707"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B72809">
              <w:rPr>
                <w:rFonts w:ascii="Arial" w:eastAsia="Calibri" w:hAnsi="Arial"/>
                <w:color w:val="auto"/>
              </w:rPr>
              <w:t>5%</w:t>
            </w:r>
          </w:p>
        </w:tc>
        <w:tc>
          <w:tcPr>
            <w:tcW w:w="1843"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59806E2A"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B72809">
              <w:rPr>
                <w:rFonts w:ascii="Arial" w:eastAsia="Calibri" w:hAnsi="Arial"/>
                <w:color w:val="auto"/>
              </w:rPr>
              <w:t>4%</w:t>
            </w:r>
          </w:p>
        </w:tc>
      </w:tr>
      <w:tr w:rsidR="00B72809" w:rsidRPr="00B72809" w14:paraId="6B096E71" w14:textId="77777777" w:rsidTr="00236A56">
        <w:tc>
          <w:tcPr>
            <w:tcW w:w="5954"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73F3A434" w14:textId="5BC71BA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B72809">
              <w:rPr>
                <w:rFonts w:ascii="Arial" w:eastAsia="Calibri" w:hAnsi="Arial"/>
                <w:color w:val="auto"/>
              </w:rPr>
              <w:t>Mortgage stress</w:t>
            </w:r>
            <w:r w:rsidR="00F87AA7">
              <w:rPr>
                <w:rStyle w:val="FootnoteReference"/>
                <w:rFonts w:ascii="Arial" w:eastAsia="Calibri" w:hAnsi="Arial"/>
                <w:color w:val="auto"/>
              </w:rPr>
              <w:footnoteReference w:id="13"/>
            </w:r>
          </w:p>
        </w:tc>
        <w:tc>
          <w:tcPr>
            <w:tcW w:w="2268" w:type="dxa"/>
            <w:tcBorders>
              <w:top w:val="none" w:sz="0" w:space="0" w:color="000000" w:themeColor="text1"/>
              <w:left w:val="none" w:sz="0" w:space="0" w:color="000000" w:themeColor="text1"/>
              <w:right w:val="none" w:sz="0" w:space="0" w:color="000000" w:themeColor="text1"/>
            </w:tcBorders>
            <w:shd w:val="clear" w:color="auto" w:fill="E2EFD9"/>
            <w:tcMar>
              <w:top w:w="0" w:type="dxa"/>
              <w:left w:w="0" w:type="dxa"/>
              <w:bottom w:w="0" w:type="dxa"/>
              <w:right w:w="0" w:type="dxa"/>
            </w:tcMar>
          </w:tcPr>
          <w:p w14:paraId="64EF6336" w14:textId="30885A3B" w:rsidR="00B72809" w:rsidRPr="00B72809" w:rsidRDefault="002F116F" w:rsidP="002F116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9</w:t>
            </w:r>
            <w:r w:rsidR="00B72809" w:rsidRPr="00B72809">
              <w:rPr>
                <w:rFonts w:ascii="Arial" w:eastAsia="Calibri" w:hAnsi="Arial"/>
                <w:color w:val="auto"/>
              </w:rPr>
              <w:t>%</w:t>
            </w:r>
          </w:p>
        </w:tc>
        <w:tc>
          <w:tcPr>
            <w:tcW w:w="1843"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4EBE066D"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B72809">
              <w:rPr>
                <w:rFonts w:ascii="Arial" w:eastAsia="Calibri" w:hAnsi="Arial"/>
                <w:color w:val="auto"/>
              </w:rPr>
              <w:t>13%</w:t>
            </w:r>
          </w:p>
        </w:tc>
      </w:tr>
      <w:tr w:rsidR="00B72809" w:rsidRPr="00B72809" w14:paraId="7C7709C9" w14:textId="77777777" w:rsidTr="00236A56">
        <w:tc>
          <w:tcPr>
            <w:tcW w:w="5954" w:type="dxa"/>
            <w:tcBorders>
              <w:bottom w:val="single" w:sz="8" w:space="0" w:color="808080" w:themeColor="background1" w:themeShade="80"/>
            </w:tcBorders>
            <w:shd w:val="clear" w:color="auto" w:fill="FFFFFF" w:themeFill="background1"/>
            <w:tcMar>
              <w:top w:w="0" w:type="dxa"/>
              <w:left w:w="0" w:type="dxa"/>
              <w:bottom w:w="0" w:type="dxa"/>
              <w:right w:w="0" w:type="dxa"/>
            </w:tcMar>
            <w:vAlign w:val="center"/>
          </w:tcPr>
          <w:p w14:paraId="63DEE600" w14:textId="3390ED41"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B72809">
              <w:rPr>
                <w:rFonts w:ascii="Arial" w:eastAsia="Calibri" w:hAnsi="Arial"/>
                <w:color w:val="auto"/>
              </w:rPr>
              <w:t>Rental stress</w:t>
            </w:r>
            <w:r w:rsidR="00F87AA7">
              <w:rPr>
                <w:rStyle w:val="FootnoteReference"/>
                <w:rFonts w:ascii="Arial" w:eastAsia="Calibri" w:hAnsi="Arial"/>
                <w:color w:val="auto"/>
              </w:rPr>
              <w:footnoteReference w:id="14"/>
            </w:r>
          </w:p>
        </w:tc>
        <w:tc>
          <w:tcPr>
            <w:tcW w:w="2268" w:type="dxa"/>
            <w:tcBorders>
              <w:bottom w:val="single" w:sz="8" w:space="0" w:color="808080" w:themeColor="background1" w:themeShade="80"/>
            </w:tcBorders>
            <w:shd w:val="clear" w:color="auto" w:fill="E2EFD9"/>
            <w:tcMar>
              <w:top w:w="0" w:type="dxa"/>
              <w:left w:w="0" w:type="dxa"/>
              <w:bottom w:w="0" w:type="dxa"/>
              <w:right w:w="0" w:type="dxa"/>
            </w:tcMar>
          </w:tcPr>
          <w:p w14:paraId="792A7F10" w14:textId="470E5CA2" w:rsidR="00B72809" w:rsidRPr="00B72809" w:rsidRDefault="002F116F"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Pr>
                <w:rFonts w:ascii="Arial" w:eastAsia="Calibri" w:hAnsi="Arial"/>
                <w:color w:val="auto"/>
              </w:rPr>
              <w:t>33</w:t>
            </w:r>
            <w:r w:rsidR="00B72809" w:rsidRPr="00B72809">
              <w:rPr>
                <w:rFonts w:ascii="Arial" w:eastAsia="Calibri" w:hAnsi="Arial"/>
                <w:color w:val="auto"/>
              </w:rPr>
              <w:t>%</w:t>
            </w:r>
          </w:p>
        </w:tc>
        <w:tc>
          <w:tcPr>
            <w:tcW w:w="1843"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6E598CAF" w14:textId="77777777" w:rsidR="00B72809" w:rsidRPr="00B72809" w:rsidRDefault="00B72809" w:rsidP="00B7280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rPr>
            </w:pPr>
            <w:r w:rsidRPr="00B72809">
              <w:rPr>
                <w:rFonts w:ascii="Arial" w:eastAsia="Calibri" w:hAnsi="Arial"/>
                <w:color w:val="auto"/>
              </w:rPr>
              <w:t>28%</w:t>
            </w:r>
          </w:p>
        </w:tc>
      </w:tr>
    </w:tbl>
    <w:p w14:paraId="7DBF59BA" w14:textId="77777777" w:rsidR="00B72809" w:rsidRPr="00B72809" w:rsidRDefault="00B72809" w:rsidP="00B72809">
      <w:pPr>
        <w:spacing w:line="264" w:lineRule="auto"/>
        <w:rPr>
          <w:rFonts w:ascii="Arial" w:eastAsia="Calibri" w:hAnsi="Arial"/>
          <w:color w:val="auto"/>
          <w:sz w:val="2"/>
          <w:szCs w:val="22"/>
        </w:rPr>
      </w:pPr>
    </w:p>
    <w:p w14:paraId="78BB729E" w14:textId="51EDDE6F" w:rsidR="006C3F7E" w:rsidRPr="007A624E" w:rsidRDefault="006C3F7E" w:rsidP="00B72809">
      <w:pPr>
        <w:spacing w:after="280" w:line="264" w:lineRule="auto"/>
        <w:rPr>
          <w:rFonts w:ascii="Arial" w:eastAsia="Calibri" w:hAnsi="Arial"/>
          <w:color w:val="auto"/>
          <w:sz w:val="2"/>
          <w:szCs w:val="22"/>
        </w:rPr>
      </w:pPr>
      <w:bookmarkStart w:id="4" w:name="X55156e1a025664e7d16d5e8342759755d41e8b3"/>
      <w:bookmarkStart w:id="5" w:name="section-2"/>
      <w:bookmarkEnd w:id="4"/>
      <w:bookmarkEnd w:id="5"/>
    </w:p>
    <w:p w14:paraId="3870A164" w14:textId="77777777" w:rsidR="003E5E2C" w:rsidRDefault="003E5E2C" w:rsidP="0086137B">
      <w:pPr>
        <w:pStyle w:val="Title"/>
        <w:sectPr w:rsidR="003E5E2C" w:rsidSect="007C24C0">
          <w:headerReference w:type="first" r:id="rId17"/>
          <w:pgSz w:w="11906" w:h="16838" w:code="9"/>
          <w:pgMar w:top="1560" w:right="707" w:bottom="1361" w:left="907" w:header="907" w:footer="567" w:gutter="0"/>
          <w:cols w:space="708"/>
          <w:titlePg/>
          <w:docGrid w:linePitch="360"/>
        </w:sectPr>
      </w:pPr>
    </w:p>
    <w:p w14:paraId="2371FD76" w14:textId="7C51DCA6" w:rsidR="006C3F7E" w:rsidRPr="001051FD" w:rsidRDefault="006C3F7E" w:rsidP="001051FD">
      <w:pPr>
        <w:keepNext/>
        <w:keepLines/>
        <w:spacing w:before="200" w:line="264" w:lineRule="auto"/>
        <w:outlineLvl w:val="1"/>
        <w:rPr>
          <w:rFonts w:eastAsia="Times New Roman" w:cstheme="minorHAnsi"/>
          <w:b/>
          <w:color w:val="0049A4" w:themeColor="accent3" w:themeShade="80"/>
          <w:sz w:val="28"/>
          <w:szCs w:val="24"/>
        </w:rPr>
      </w:pPr>
      <w:r w:rsidRPr="001051FD">
        <w:rPr>
          <w:rFonts w:eastAsia="Times New Roman" w:cstheme="minorHAnsi"/>
          <w:b/>
          <w:color w:val="0049A4" w:themeColor="accent3" w:themeShade="80"/>
          <w:sz w:val="28"/>
          <w:szCs w:val="24"/>
        </w:rPr>
        <w:lastRenderedPageBreak/>
        <w:t xml:space="preserve">Map of Region – </w:t>
      </w:r>
      <w:r w:rsidR="007A624E" w:rsidRPr="001051FD">
        <w:rPr>
          <w:rFonts w:eastAsia="Times New Roman" w:cstheme="minorHAnsi"/>
          <w:b/>
          <w:color w:val="0049A4" w:themeColor="accent3" w:themeShade="80"/>
          <w:sz w:val="28"/>
          <w:szCs w:val="24"/>
        </w:rPr>
        <w:t>Power Stations</w:t>
      </w:r>
      <w:r w:rsidRPr="001051FD">
        <w:rPr>
          <w:rFonts w:eastAsia="Times New Roman" w:cstheme="minorHAnsi"/>
          <w:b/>
          <w:color w:val="0049A4" w:themeColor="accent3" w:themeShade="80"/>
          <w:sz w:val="28"/>
          <w:szCs w:val="24"/>
        </w:rPr>
        <w:t xml:space="preserve"> </w:t>
      </w:r>
      <w:r w:rsidR="00B72809" w:rsidRPr="001051FD">
        <w:rPr>
          <w:rFonts w:eastAsia="Times New Roman" w:cstheme="minorHAnsi"/>
          <w:b/>
          <w:color w:val="0049A4" w:themeColor="accent3" w:themeShade="80"/>
          <w:sz w:val="28"/>
          <w:szCs w:val="24"/>
        </w:rPr>
        <w:t xml:space="preserve">and Mines </w:t>
      </w:r>
    </w:p>
    <w:p w14:paraId="1D7DF805" w14:textId="4D3648F0" w:rsidR="006C3F7E" w:rsidRPr="00BD16E6" w:rsidRDefault="00B72809" w:rsidP="002129D4">
      <w:pPr>
        <w:jc w:val="center"/>
      </w:pPr>
      <w:r w:rsidRPr="000438FD">
        <w:rPr>
          <w:noProof/>
          <w:lang w:eastAsia="en-AU"/>
        </w:rPr>
        <w:drawing>
          <wp:inline distT="0" distB="0" distL="0" distR="0" wp14:anchorId="3698FC40" wp14:editId="13E2BC4D">
            <wp:extent cx="7630886" cy="5396749"/>
            <wp:effectExtent l="0" t="0" r="8255" b="0"/>
            <wp:docPr id="1" name="Picture 1" descr="G:\Net Zero Economy Agency\Data and Analysis\Mapping\Regional Profiles\Maps\Collie_map_GFPS_CFPS_coalm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t Zero Economy Agency\Data and Analysis\Mapping\Regional Profiles\Maps\Collie_map_GFPS_CFPS_coalmine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57736" cy="5415738"/>
                    </a:xfrm>
                    <a:prstGeom prst="rect">
                      <a:avLst/>
                    </a:prstGeom>
                    <a:noFill/>
                    <a:ln>
                      <a:noFill/>
                    </a:ln>
                  </pic:spPr>
                </pic:pic>
              </a:graphicData>
            </a:graphic>
          </wp:inline>
        </w:drawing>
      </w:r>
    </w:p>
    <w:p w14:paraId="589D2F74" w14:textId="567FC26D" w:rsidR="00667B36" w:rsidRPr="001051FD" w:rsidRDefault="00667B36" w:rsidP="001051FD">
      <w:pPr>
        <w:keepNext/>
        <w:keepLines/>
        <w:spacing w:before="200" w:line="264" w:lineRule="auto"/>
        <w:outlineLvl w:val="1"/>
        <w:rPr>
          <w:rFonts w:eastAsia="Times New Roman" w:cstheme="minorHAnsi"/>
          <w:b/>
          <w:color w:val="0049A4" w:themeColor="accent3" w:themeShade="80"/>
          <w:sz w:val="28"/>
          <w:szCs w:val="24"/>
        </w:rPr>
      </w:pPr>
      <w:r w:rsidRPr="001051FD">
        <w:rPr>
          <w:rFonts w:eastAsia="Times New Roman" w:cstheme="minorHAnsi"/>
          <w:b/>
          <w:color w:val="0049A4" w:themeColor="accent3" w:themeShade="80"/>
          <w:sz w:val="28"/>
          <w:szCs w:val="24"/>
        </w:rPr>
        <w:lastRenderedPageBreak/>
        <w:t xml:space="preserve">Map of Region – Safeguards </w:t>
      </w:r>
    </w:p>
    <w:p w14:paraId="299EA13C" w14:textId="5C782E05" w:rsidR="004A44C8" w:rsidRDefault="001051FD" w:rsidP="001051FD">
      <w:pPr>
        <w:pStyle w:val="NormalWeb"/>
        <w:jc w:val="center"/>
        <w:sectPr w:rsidR="004A44C8" w:rsidSect="00606F5C">
          <w:headerReference w:type="default" r:id="rId19"/>
          <w:footerReference w:type="default" r:id="rId20"/>
          <w:headerReference w:type="first" r:id="rId21"/>
          <w:footerReference w:type="first" r:id="rId22"/>
          <w:pgSz w:w="16838" w:h="11906" w:orient="landscape" w:code="9"/>
          <w:pgMar w:top="1403" w:right="1560" w:bottom="707" w:left="1361" w:header="907" w:footer="567" w:gutter="0"/>
          <w:cols w:space="708"/>
          <w:titlePg/>
          <w:docGrid w:linePitch="360"/>
        </w:sectPr>
      </w:pPr>
      <w:r w:rsidRPr="00BF3120">
        <w:rPr>
          <w:noProof/>
        </w:rPr>
        <w:drawing>
          <wp:inline distT="0" distB="0" distL="0" distR="0" wp14:anchorId="0B203122" wp14:editId="00F4969A">
            <wp:extent cx="7543800" cy="5334348"/>
            <wp:effectExtent l="0" t="0" r="0" b="0"/>
            <wp:docPr id="8" name="Picture 8" descr="C:\Users\PMC20299\AppData\Local\Packages\Microsoft.Windows.Photos_8wekyb3d8bbwe\TempState\ShareServiceTempFolder\Collie_map_safeguar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MC20299\AppData\Local\Packages\Microsoft.Windows.Photos_8wekyb3d8bbwe\TempState\ShareServiceTempFolder\Collie_map_safeguards.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78839" cy="5359125"/>
                    </a:xfrm>
                    <a:prstGeom prst="rect">
                      <a:avLst/>
                    </a:prstGeom>
                    <a:noFill/>
                    <a:ln>
                      <a:noFill/>
                    </a:ln>
                  </pic:spPr>
                </pic:pic>
              </a:graphicData>
            </a:graphic>
          </wp:inline>
        </w:drawing>
      </w:r>
    </w:p>
    <w:p w14:paraId="58B6B1D7" w14:textId="77777777" w:rsidR="004A44C8" w:rsidRPr="001051FD" w:rsidRDefault="004A44C8" w:rsidP="001051FD">
      <w:pPr>
        <w:keepNext/>
        <w:keepLines/>
        <w:spacing w:before="200" w:line="264" w:lineRule="auto"/>
        <w:outlineLvl w:val="1"/>
        <w:rPr>
          <w:rFonts w:eastAsia="Times New Roman" w:cstheme="minorHAnsi"/>
          <w:b/>
          <w:color w:val="0049A4" w:themeColor="accent3" w:themeShade="80"/>
          <w:sz w:val="28"/>
          <w:szCs w:val="24"/>
        </w:rPr>
      </w:pPr>
      <w:r w:rsidRPr="001051FD">
        <w:rPr>
          <w:rFonts w:eastAsia="Times New Roman" w:cstheme="minorHAnsi"/>
          <w:b/>
          <w:color w:val="0049A4" w:themeColor="accent3" w:themeShade="80"/>
          <w:sz w:val="28"/>
          <w:szCs w:val="24"/>
        </w:rPr>
        <w:lastRenderedPageBreak/>
        <w:t>Data Sources</w:t>
      </w:r>
    </w:p>
    <w:tbl>
      <w:tblPr>
        <w:tblStyle w:val="TableGridLight1"/>
        <w:tblW w:w="0" w:type="auto"/>
        <w:tblLook w:val="0420" w:firstRow="1" w:lastRow="0" w:firstColumn="0" w:lastColumn="0" w:noHBand="0" w:noVBand="1"/>
      </w:tblPr>
      <w:tblGrid>
        <w:gridCol w:w="2599"/>
        <w:gridCol w:w="4579"/>
        <w:gridCol w:w="2185"/>
      </w:tblGrid>
      <w:tr w:rsidR="004A44C8" w:rsidRPr="004A44C8" w14:paraId="12CE3B61" w14:textId="77777777" w:rsidTr="000E6630">
        <w:trPr>
          <w:trHeight w:val="359"/>
          <w:tblHeader/>
        </w:trPr>
        <w:tc>
          <w:tcPr>
            <w:tcW w:w="2599" w:type="dxa"/>
            <w:tcBorders>
              <w:right w:val="nil"/>
            </w:tcBorders>
            <w:shd w:val="clear" w:color="auto" w:fill="DAEAFF" w:themeFill="accent3" w:themeFillTint="33"/>
          </w:tcPr>
          <w:p w14:paraId="73D15AE5" w14:textId="77777777" w:rsidR="004A44C8" w:rsidRPr="00D81376" w:rsidRDefault="004A44C8" w:rsidP="00D81376">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b/>
                <w:sz w:val="20"/>
                <w:szCs w:val="20"/>
              </w:rPr>
            </w:pPr>
            <w:r w:rsidRPr="00D81376">
              <w:rPr>
                <w:rFonts w:ascii="Arial" w:eastAsia="Calibri" w:hAnsi="Arial"/>
                <w:b/>
                <w:sz w:val="20"/>
                <w:szCs w:val="20"/>
              </w:rPr>
              <w:t>Section</w:t>
            </w:r>
          </w:p>
        </w:tc>
        <w:tc>
          <w:tcPr>
            <w:tcW w:w="4579" w:type="dxa"/>
            <w:tcBorders>
              <w:left w:val="nil"/>
              <w:right w:val="nil"/>
            </w:tcBorders>
            <w:shd w:val="clear" w:color="auto" w:fill="DAEAFF" w:themeFill="accent3" w:themeFillTint="33"/>
          </w:tcPr>
          <w:p w14:paraId="41990292" w14:textId="77777777" w:rsidR="004A44C8" w:rsidRPr="00D81376" w:rsidRDefault="004A44C8" w:rsidP="00D81376">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b/>
                <w:sz w:val="20"/>
                <w:szCs w:val="20"/>
              </w:rPr>
            </w:pPr>
            <w:r w:rsidRPr="00D81376">
              <w:rPr>
                <w:rFonts w:ascii="Arial" w:eastAsia="Calibri" w:hAnsi="Arial"/>
                <w:b/>
                <w:sz w:val="20"/>
                <w:szCs w:val="20"/>
              </w:rPr>
              <w:t>Source</w:t>
            </w:r>
          </w:p>
        </w:tc>
        <w:tc>
          <w:tcPr>
            <w:tcW w:w="2185" w:type="dxa"/>
            <w:tcBorders>
              <w:left w:val="nil"/>
            </w:tcBorders>
            <w:shd w:val="clear" w:color="auto" w:fill="DAEAFF" w:themeFill="accent3" w:themeFillTint="33"/>
          </w:tcPr>
          <w:p w14:paraId="26046CCA" w14:textId="77777777" w:rsidR="004A44C8" w:rsidRPr="00D81376" w:rsidRDefault="004A44C8" w:rsidP="00D81376">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b/>
                <w:sz w:val="20"/>
                <w:szCs w:val="20"/>
              </w:rPr>
            </w:pPr>
            <w:r w:rsidRPr="00D81376">
              <w:rPr>
                <w:rFonts w:ascii="Arial" w:eastAsia="Calibri" w:hAnsi="Arial"/>
                <w:b/>
                <w:sz w:val="20"/>
                <w:szCs w:val="20"/>
              </w:rPr>
              <w:t>Date</w:t>
            </w:r>
          </w:p>
        </w:tc>
      </w:tr>
      <w:tr w:rsidR="00DE5C10" w:rsidRPr="004A44C8" w14:paraId="50D70BAD" w14:textId="77777777" w:rsidTr="008A447A">
        <w:trPr>
          <w:trHeight w:hRule="exact" w:val="299"/>
        </w:trPr>
        <w:tc>
          <w:tcPr>
            <w:tcW w:w="0" w:type="auto"/>
            <w:gridSpan w:val="3"/>
            <w:shd w:val="clear" w:color="auto" w:fill="E2EFD9"/>
          </w:tcPr>
          <w:p w14:paraId="66406E5E" w14:textId="25BA3D48" w:rsidR="00DE5C10" w:rsidRDefault="00DE5C10" w:rsidP="004A44C8">
            <w:pPr>
              <w:ind w:left="102" w:right="102"/>
              <w:rPr>
                <w:rFonts w:ascii="Arial" w:eastAsia="Calibri" w:hAnsi="Arial"/>
                <w:sz w:val="18"/>
                <w:szCs w:val="18"/>
              </w:rPr>
            </w:pPr>
            <w:r>
              <w:rPr>
                <w:rFonts w:ascii="Arial" w:eastAsia="Calibri" w:hAnsi="Arial"/>
                <w:sz w:val="18"/>
                <w:szCs w:val="18"/>
              </w:rPr>
              <w:t>Overview</w:t>
            </w:r>
          </w:p>
        </w:tc>
      </w:tr>
      <w:tr w:rsidR="00DE5C10" w:rsidRPr="004A44C8" w14:paraId="636FABB6" w14:textId="153B5629" w:rsidTr="00DE5C10">
        <w:trPr>
          <w:trHeight w:hRule="exact" w:val="299"/>
        </w:trPr>
        <w:tc>
          <w:tcPr>
            <w:tcW w:w="0" w:type="auto"/>
            <w:shd w:val="clear" w:color="auto" w:fill="auto"/>
          </w:tcPr>
          <w:p w14:paraId="36D6A473" w14:textId="1695268D" w:rsidR="00DE5C10" w:rsidRPr="004A44C8" w:rsidRDefault="00DE5C10" w:rsidP="00DE5C10">
            <w:pPr>
              <w:ind w:left="102" w:right="102"/>
              <w:rPr>
                <w:rFonts w:ascii="Arial" w:eastAsia="Calibri" w:hAnsi="Arial"/>
                <w:sz w:val="18"/>
                <w:szCs w:val="18"/>
              </w:rPr>
            </w:pPr>
            <w:r>
              <w:rPr>
                <w:rFonts w:ascii="Arial" w:eastAsia="Calibri" w:hAnsi="Arial"/>
                <w:sz w:val="18"/>
                <w:szCs w:val="18"/>
              </w:rPr>
              <w:t>Total Population</w:t>
            </w:r>
          </w:p>
        </w:tc>
        <w:tc>
          <w:tcPr>
            <w:tcW w:w="0" w:type="auto"/>
            <w:shd w:val="clear" w:color="auto" w:fill="auto"/>
          </w:tcPr>
          <w:p w14:paraId="20651E64" w14:textId="2F6C9D89" w:rsidR="00DE5C10" w:rsidRPr="004A44C8" w:rsidRDefault="00021A56" w:rsidP="00DE5C10">
            <w:pPr>
              <w:ind w:left="102" w:right="102"/>
              <w:rPr>
                <w:rFonts w:ascii="Arial" w:eastAsia="Calibri" w:hAnsi="Arial"/>
                <w:sz w:val="18"/>
                <w:szCs w:val="18"/>
              </w:rPr>
            </w:pPr>
            <w:hyperlink r:id="rId24" w:history="1">
              <w:r w:rsidR="00DE5C10" w:rsidRPr="004A44C8">
                <w:rPr>
                  <w:rFonts w:ascii="Arial" w:eastAsia="Calibri" w:hAnsi="Arial"/>
                  <w:sz w:val="18"/>
                  <w:szCs w:val="18"/>
                  <w:u w:val="single"/>
                </w:rPr>
                <w:t>Census</w:t>
              </w:r>
            </w:hyperlink>
            <w:r w:rsidR="00DE5C10" w:rsidRPr="004A44C8">
              <w:rPr>
                <w:rFonts w:ascii="Arial" w:eastAsia="Calibri" w:hAnsi="Arial"/>
                <w:sz w:val="18"/>
                <w:szCs w:val="18"/>
              </w:rPr>
              <w:t>, ABS</w:t>
            </w:r>
          </w:p>
        </w:tc>
        <w:tc>
          <w:tcPr>
            <w:tcW w:w="0" w:type="auto"/>
            <w:shd w:val="clear" w:color="auto" w:fill="auto"/>
          </w:tcPr>
          <w:p w14:paraId="624B9E58" w14:textId="0BC16D92" w:rsidR="00DE5C10" w:rsidRPr="004A44C8" w:rsidRDefault="00DE5C10" w:rsidP="00DE5C10">
            <w:pPr>
              <w:ind w:left="102" w:right="102"/>
              <w:rPr>
                <w:rFonts w:ascii="Arial" w:eastAsia="Calibri" w:hAnsi="Arial"/>
                <w:sz w:val="18"/>
                <w:szCs w:val="18"/>
              </w:rPr>
            </w:pPr>
            <w:r w:rsidRPr="004A44C8">
              <w:rPr>
                <w:rFonts w:ascii="Arial" w:eastAsia="Calibri" w:hAnsi="Arial"/>
                <w:sz w:val="18"/>
                <w:szCs w:val="18"/>
              </w:rPr>
              <w:t>2021</w:t>
            </w:r>
          </w:p>
        </w:tc>
      </w:tr>
      <w:tr w:rsidR="00DE5C10" w:rsidRPr="004A44C8" w14:paraId="461ECCC1" w14:textId="77777777" w:rsidTr="00DE5C10">
        <w:trPr>
          <w:trHeight w:hRule="exact" w:val="299"/>
        </w:trPr>
        <w:tc>
          <w:tcPr>
            <w:tcW w:w="0" w:type="auto"/>
            <w:shd w:val="clear" w:color="auto" w:fill="auto"/>
          </w:tcPr>
          <w:p w14:paraId="08B09B73" w14:textId="177201F2" w:rsidR="00DE5C10" w:rsidRDefault="00DE5C10" w:rsidP="00DE5C10">
            <w:pPr>
              <w:ind w:left="102" w:right="102"/>
              <w:rPr>
                <w:rFonts w:ascii="Arial" w:eastAsia="Calibri" w:hAnsi="Arial"/>
                <w:sz w:val="18"/>
                <w:szCs w:val="18"/>
              </w:rPr>
            </w:pPr>
            <w:r>
              <w:rPr>
                <w:rFonts w:ascii="Arial" w:eastAsia="Calibri" w:hAnsi="Arial"/>
                <w:sz w:val="18"/>
                <w:szCs w:val="18"/>
              </w:rPr>
              <w:t>Area</w:t>
            </w:r>
          </w:p>
        </w:tc>
        <w:tc>
          <w:tcPr>
            <w:tcW w:w="0" w:type="auto"/>
            <w:shd w:val="clear" w:color="auto" w:fill="auto"/>
          </w:tcPr>
          <w:p w14:paraId="7A484D89" w14:textId="4E70DF38" w:rsidR="00DE5C10" w:rsidRPr="004A44C8" w:rsidRDefault="00021A56" w:rsidP="00DE5C10">
            <w:pPr>
              <w:ind w:left="102" w:right="102"/>
              <w:rPr>
                <w:rFonts w:ascii="Arial" w:eastAsia="Calibri" w:hAnsi="Arial"/>
                <w:sz w:val="18"/>
                <w:szCs w:val="18"/>
              </w:rPr>
            </w:pPr>
            <w:hyperlink r:id="rId25" w:history="1">
              <w:r w:rsidR="00DE5C10" w:rsidRPr="009130C3">
                <w:rPr>
                  <w:rStyle w:val="Hyperlink"/>
                  <w:rFonts w:ascii="Arial" w:eastAsia="Calibri" w:hAnsi="Arial"/>
                  <w:sz w:val="18"/>
                  <w:szCs w:val="18"/>
                </w:rPr>
                <w:t>Mesh Blocks - SA2 Allocation Files</w:t>
              </w:r>
            </w:hyperlink>
            <w:r w:rsidR="00DE5C10">
              <w:rPr>
                <w:rFonts w:ascii="Arial" w:eastAsia="Calibri" w:hAnsi="Arial"/>
                <w:sz w:val="18"/>
                <w:szCs w:val="18"/>
              </w:rPr>
              <w:t>, ABS</w:t>
            </w:r>
          </w:p>
        </w:tc>
        <w:tc>
          <w:tcPr>
            <w:tcW w:w="0" w:type="auto"/>
            <w:shd w:val="clear" w:color="auto" w:fill="auto"/>
          </w:tcPr>
          <w:p w14:paraId="42D37AE7" w14:textId="2D2FA24C" w:rsidR="00DE5C10" w:rsidRDefault="00DE5C10" w:rsidP="00DE5C10">
            <w:pPr>
              <w:ind w:left="102" w:right="102"/>
              <w:rPr>
                <w:rFonts w:ascii="Arial" w:eastAsia="Calibri" w:hAnsi="Arial"/>
                <w:sz w:val="18"/>
                <w:szCs w:val="18"/>
              </w:rPr>
            </w:pPr>
            <w:r>
              <w:rPr>
                <w:rFonts w:ascii="Arial" w:eastAsia="Calibri" w:hAnsi="Arial"/>
                <w:sz w:val="18"/>
                <w:szCs w:val="18"/>
              </w:rPr>
              <w:t>2021</w:t>
            </w:r>
          </w:p>
        </w:tc>
      </w:tr>
      <w:tr w:rsidR="004A44C8" w:rsidRPr="004A44C8" w14:paraId="0CD47619" w14:textId="77777777" w:rsidTr="008A447A">
        <w:trPr>
          <w:trHeight w:hRule="exact" w:val="299"/>
        </w:trPr>
        <w:tc>
          <w:tcPr>
            <w:tcW w:w="0" w:type="auto"/>
            <w:gridSpan w:val="3"/>
            <w:shd w:val="clear" w:color="auto" w:fill="E2EFD9"/>
          </w:tcPr>
          <w:p w14:paraId="0CC8C259" w14:textId="77777777" w:rsidR="004A44C8" w:rsidRPr="004A44C8" w:rsidRDefault="004A44C8" w:rsidP="004A44C8">
            <w:pPr>
              <w:ind w:left="102" w:right="102"/>
              <w:rPr>
                <w:rFonts w:ascii="Arial" w:eastAsia="Calibri" w:hAnsi="Arial"/>
                <w:sz w:val="18"/>
                <w:szCs w:val="18"/>
              </w:rPr>
            </w:pPr>
            <w:r w:rsidRPr="004A44C8">
              <w:rPr>
                <w:rFonts w:ascii="Arial" w:eastAsia="Calibri" w:hAnsi="Arial"/>
                <w:sz w:val="18"/>
                <w:szCs w:val="18"/>
              </w:rPr>
              <w:t xml:space="preserve">Priority Region Selection Rationale </w:t>
            </w:r>
          </w:p>
        </w:tc>
      </w:tr>
      <w:tr w:rsidR="00E216AF" w:rsidRPr="004A44C8" w14:paraId="27423F2B" w14:textId="77777777" w:rsidTr="000E6630">
        <w:trPr>
          <w:trHeight w:val="85"/>
        </w:trPr>
        <w:tc>
          <w:tcPr>
            <w:tcW w:w="2599" w:type="dxa"/>
            <w:shd w:val="clear" w:color="auto" w:fill="auto"/>
          </w:tcPr>
          <w:p w14:paraId="4DC3658A" w14:textId="77777777" w:rsidR="00E216AF" w:rsidRPr="004A44C8" w:rsidRDefault="00E216AF" w:rsidP="00E216AF">
            <w:pPr>
              <w:ind w:left="102" w:right="102"/>
              <w:rPr>
                <w:rFonts w:ascii="Arial" w:eastAsia="Calibri" w:hAnsi="Arial"/>
                <w:sz w:val="18"/>
                <w:szCs w:val="18"/>
              </w:rPr>
            </w:pPr>
            <w:r w:rsidRPr="004A44C8">
              <w:rPr>
                <w:rFonts w:ascii="Arial" w:eastAsia="Calibri" w:hAnsi="Arial"/>
                <w:sz w:val="18"/>
                <w:szCs w:val="18"/>
              </w:rPr>
              <w:t>All</w:t>
            </w:r>
          </w:p>
        </w:tc>
        <w:tc>
          <w:tcPr>
            <w:tcW w:w="4579" w:type="dxa"/>
            <w:shd w:val="clear" w:color="auto" w:fill="auto"/>
          </w:tcPr>
          <w:p w14:paraId="5C1B2B69" w14:textId="6C5FD123" w:rsidR="00E216AF" w:rsidRPr="00A15018" w:rsidRDefault="00021A56" w:rsidP="00E216AF">
            <w:pPr>
              <w:ind w:left="102" w:right="102"/>
              <w:rPr>
                <w:rFonts w:ascii="Arial" w:eastAsia="Calibri" w:hAnsi="Arial"/>
                <w:sz w:val="18"/>
                <w:szCs w:val="18"/>
              </w:rPr>
            </w:pPr>
            <w:hyperlink r:id="rId26" w:history="1">
              <w:r w:rsidR="00E216AF" w:rsidRPr="00C62EDA">
                <w:rPr>
                  <w:rStyle w:val="Hyperlink"/>
                  <w:rFonts w:ascii="Arial" w:eastAsia="Calibri" w:hAnsi="Arial"/>
                  <w:sz w:val="18"/>
                  <w:szCs w:val="18"/>
                </w:rPr>
                <w:t>Regional identification framework</w:t>
              </w:r>
            </w:hyperlink>
          </w:p>
        </w:tc>
        <w:tc>
          <w:tcPr>
            <w:tcW w:w="2185" w:type="dxa"/>
            <w:shd w:val="clear" w:color="auto" w:fill="auto"/>
          </w:tcPr>
          <w:p w14:paraId="195D318A" w14:textId="3247878A" w:rsidR="00E216AF" w:rsidRPr="004A44C8" w:rsidRDefault="00E216AF" w:rsidP="00E216AF">
            <w:pPr>
              <w:ind w:left="102" w:right="102"/>
              <w:rPr>
                <w:rFonts w:ascii="Arial" w:eastAsia="Calibri" w:hAnsi="Arial"/>
                <w:sz w:val="18"/>
                <w:szCs w:val="18"/>
              </w:rPr>
            </w:pPr>
            <w:r>
              <w:rPr>
                <w:rFonts w:ascii="Arial" w:eastAsia="Calibri" w:hAnsi="Arial"/>
                <w:sz w:val="18"/>
                <w:szCs w:val="18"/>
              </w:rPr>
              <w:t>Feb 2025</w:t>
            </w:r>
          </w:p>
        </w:tc>
      </w:tr>
      <w:tr w:rsidR="004A44C8" w:rsidRPr="004A44C8" w14:paraId="166C15DB" w14:textId="77777777" w:rsidTr="000E6630">
        <w:trPr>
          <w:trHeight w:val="280"/>
        </w:trPr>
        <w:tc>
          <w:tcPr>
            <w:tcW w:w="2599" w:type="dxa"/>
            <w:shd w:val="clear" w:color="auto" w:fill="auto"/>
          </w:tcPr>
          <w:p w14:paraId="1A2B6DC1" w14:textId="77777777" w:rsidR="004A44C8" w:rsidRPr="004A44C8" w:rsidRDefault="004A44C8" w:rsidP="004A44C8">
            <w:pPr>
              <w:ind w:left="102" w:right="102"/>
              <w:rPr>
                <w:rFonts w:ascii="Arial" w:eastAsia="Calibri" w:hAnsi="Arial"/>
                <w:sz w:val="18"/>
                <w:szCs w:val="18"/>
              </w:rPr>
            </w:pPr>
            <w:r w:rsidRPr="004A44C8">
              <w:rPr>
                <w:rFonts w:ascii="Arial" w:eastAsia="Calibri" w:hAnsi="Arial"/>
                <w:sz w:val="18"/>
                <w:szCs w:val="18"/>
              </w:rPr>
              <w:t>Emissions</w:t>
            </w:r>
          </w:p>
        </w:tc>
        <w:tc>
          <w:tcPr>
            <w:tcW w:w="4579" w:type="dxa"/>
            <w:shd w:val="clear" w:color="auto" w:fill="auto"/>
          </w:tcPr>
          <w:p w14:paraId="0F1E379E" w14:textId="3FF2387F" w:rsidR="004A44C8" w:rsidRPr="00A15018" w:rsidRDefault="00021A56" w:rsidP="004A44C8">
            <w:pPr>
              <w:ind w:left="102" w:right="102"/>
              <w:rPr>
                <w:rFonts w:ascii="Arial" w:eastAsia="Calibri" w:hAnsi="Arial"/>
                <w:sz w:val="18"/>
                <w:szCs w:val="18"/>
              </w:rPr>
            </w:pPr>
            <w:hyperlink r:id="rId27">
              <w:r w:rsidR="004A44C8" w:rsidRPr="00A15018">
                <w:rPr>
                  <w:rFonts w:ascii="Arial" w:eastAsia="Calibri" w:hAnsi="Arial"/>
                  <w:sz w:val="18"/>
                  <w:szCs w:val="18"/>
                  <w:u w:val="single"/>
                </w:rPr>
                <w:t>Safeguard facilities data</w:t>
              </w:r>
            </w:hyperlink>
            <w:r w:rsidR="004A44C8" w:rsidRPr="00A15018">
              <w:rPr>
                <w:rFonts w:ascii="Arial" w:eastAsia="Calibri" w:hAnsi="Arial"/>
                <w:sz w:val="18"/>
                <w:szCs w:val="18"/>
              </w:rPr>
              <w:t>, CER</w:t>
            </w:r>
          </w:p>
        </w:tc>
        <w:tc>
          <w:tcPr>
            <w:tcW w:w="2185" w:type="dxa"/>
            <w:shd w:val="clear" w:color="auto" w:fill="auto"/>
          </w:tcPr>
          <w:p w14:paraId="15486C36" w14:textId="7E62EE69" w:rsidR="004A44C8" w:rsidRPr="004A44C8" w:rsidRDefault="004A44C8" w:rsidP="00DE3FBB">
            <w:pPr>
              <w:ind w:left="102" w:right="102"/>
              <w:rPr>
                <w:rFonts w:ascii="Arial" w:eastAsia="Calibri" w:hAnsi="Arial"/>
                <w:sz w:val="18"/>
                <w:szCs w:val="18"/>
              </w:rPr>
            </w:pPr>
            <w:r w:rsidRPr="004A44C8">
              <w:rPr>
                <w:rFonts w:ascii="Arial" w:eastAsia="Calibri" w:hAnsi="Arial"/>
                <w:sz w:val="18"/>
                <w:szCs w:val="18"/>
              </w:rPr>
              <w:t>202</w:t>
            </w:r>
            <w:r w:rsidR="00DE3FBB">
              <w:rPr>
                <w:rFonts w:ascii="Arial" w:eastAsia="Calibri" w:hAnsi="Arial"/>
                <w:sz w:val="18"/>
                <w:szCs w:val="18"/>
              </w:rPr>
              <w:t>3</w:t>
            </w:r>
            <w:r w:rsidRPr="004A44C8">
              <w:rPr>
                <w:rFonts w:ascii="Arial" w:eastAsia="Calibri" w:hAnsi="Arial"/>
                <w:sz w:val="18"/>
                <w:szCs w:val="18"/>
              </w:rPr>
              <w:t>-2</w:t>
            </w:r>
            <w:r w:rsidR="00DE3FBB">
              <w:rPr>
                <w:rFonts w:ascii="Arial" w:eastAsia="Calibri" w:hAnsi="Arial"/>
                <w:sz w:val="18"/>
                <w:szCs w:val="18"/>
              </w:rPr>
              <w:t>4</w:t>
            </w:r>
          </w:p>
        </w:tc>
      </w:tr>
      <w:tr w:rsidR="001A72C9" w:rsidRPr="004A44C8" w14:paraId="0B6E0C97" w14:textId="77777777" w:rsidTr="000E6630">
        <w:trPr>
          <w:trHeight w:hRule="exact" w:val="284"/>
        </w:trPr>
        <w:tc>
          <w:tcPr>
            <w:tcW w:w="9363" w:type="dxa"/>
            <w:gridSpan w:val="3"/>
            <w:shd w:val="clear" w:color="auto" w:fill="E2EFD9"/>
          </w:tcPr>
          <w:p w14:paraId="4560D2E3" w14:textId="77777777" w:rsidR="001A72C9" w:rsidRDefault="001A72C9" w:rsidP="004A44C8">
            <w:pPr>
              <w:ind w:left="102" w:right="102"/>
              <w:rPr>
                <w:rFonts w:ascii="Arial" w:eastAsia="Calibri" w:hAnsi="Arial"/>
                <w:sz w:val="18"/>
                <w:szCs w:val="18"/>
              </w:rPr>
            </w:pPr>
            <w:r>
              <w:rPr>
                <w:rFonts w:ascii="Arial" w:eastAsia="Calibri" w:hAnsi="Arial"/>
                <w:sz w:val="18"/>
                <w:szCs w:val="18"/>
              </w:rPr>
              <w:t>Carbon Intensive Industries</w:t>
            </w:r>
          </w:p>
          <w:p w14:paraId="68FEA0DC" w14:textId="3AE3848C" w:rsidR="001A72C9" w:rsidRDefault="001A72C9" w:rsidP="004A44C8">
            <w:pPr>
              <w:ind w:left="102" w:right="102"/>
              <w:rPr>
                <w:rFonts w:ascii="Arial" w:eastAsia="Calibri" w:hAnsi="Arial"/>
                <w:sz w:val="18"/>
                <w:szCs w:val="18"/>
              </w:rPr>
            </w:pPr>
          </w:p>
        </w:tc>
      </w:tr>
      <w:tr w:rsidR="001A72C9" w:rsidRPr="004A44C8" w14:paraId="31E8F071" w14:textId="77777777" w:rsidTr="000E6630">
        <w:trPr>
          <w:trHeight w:val="280"/>
        </w:trPr>
        <w:tc>
          <w:tcPr>
            <w:tcW w:w="2599" w:type="dxa"/>
            <w:shd w:val="clear" w:color="auto" w:fill="auto"/>
          </w:tcPr>
          <w:p w14:paraId="3A533DED" w14:textId="06EF1570" w:rsidR="001A72C9" w:rsidRDefault="001A72C9" w:rsidP="001A72C9">
            <w:pPr>
              <w:ind w:left="102" w:right="102"/>
              <w:rPr>
                <w:rFonts w:ascii="Arial" w:eastAsia="Calibri" w:hAnsi="Arial"/>
                <w:sz w:val="18"/>
                <w:szCs w:val="18"/>
              </w:rPr>
            </w:pPr>
            <w:r w:rsidRPr="008A447A">
              <w:rPr>
                <w:rFonts w:ascii="Arial" w:eastAsia="Calibri" w:hAnsi="Arial"/>
                <w:sz w:val="18"/>
                <w:szCs w:val="18"/>
              </w:rPr>
              <w:t>Coal Fired Power Stations</w:t>
            </w:r>
          </w:p>
        </w:tc>
        <w:tc>
          <w:tcPr>
            <w:tcW w:w="4579" w:type="dxa"/>
            <w:shd w:val="clear" w:color="auto" w:fill="auto"/>
          </w:tcPr>
          <w:p w14:paraId="41D77BF9" w14:textId="7119E7D5" w:rsidR="001A72C9" w:rsidRDefault="00021A56" w:rsidP="00232148">
            <w:pPr>
              <w:pBdr>
                <w:top w:val="none" w:sz="0" w:space="0" w:color="000000"/>
                <w:left w:val="none" w:sz="0" w:space="0" w:color="000000"/>
                <w:bottom w:val="none" w:sz="0" w:space="0" w:color="000000"/>
                <w:right w:val="none" w:sz="0" w:space="0" w:color="000000"/>
              </w:pBdr>
              <w:ind w:left="102" w:right="102"/>
              <w:rPr>
                <w:rFonts w:ascii="Arial" w:eastAsia="Calibri" w:hAnsi="Arial"/>
                <w:sz w:val="18"/>
                <w:szCs w:val="18"/>
              </w:rPr>
            </w:pPr>
            <w:hyperlink r:id="rId28" w:history="1">
              <w:r w:rsidR="001A72C9" w:rsidRPr="00232148">
                <w:rPr>
                  <w:sz w:val="18"/>
                  <w:szCs w:val="18"/>
                  <w:u w:val="single"/>
                </w:rPr>
                <w:t>Greenhouse and energy information by designated generation facility,</w:t>
              </w:r>
            </w:hyperlink>
            <w:r w:rsidR="001A72C9" w:rsidRPr="00232148">
              <w:rPr>
                <w:rFonts w:ascii="Arial" w:eastAsia="Calibri" w:hAnsi="Arial"/>
                <w:sz w:val="18"/>
                <w:szCs w:val="18"/>
              </w:rPr>
              <w:t xml:space="preserve"> CER </w:t>
            </w:r>
          </w:p>
          <w:p w14:paraId="09DFD7B5" w14:textId="77777777" w:rsidR="00232148" w:rsidRPr="00232148" w:rsidRDefault="00232148" w:rsidP="00232148">
            <w:pPr>
              <w:pBdr>
                <w:top w:val="none" w:sz="0" w:space="0" w:color="000000"/>
                <w:left w:val="none" w:sz="0" w:space="0" w:color="000000"/>
                <w:bottom w:val="none" w:sz="0" w:space="0" w:color="000000"/>
                <w:right w:val="none" w:sz="0" w:space="0" w:color="000000"/>
              </w:pBdr>
              <w:ind w:left="102" w:right="102"/>
              <w:rPr>
                <w:rFonts w:ascii="Arial" w:eastAsia="Calibri" w:hAnsi="Arial"/>
                <w:sz w:val="10"/>
                <w:szCs w:val="18"/>
              </w:rPr>
            </w:pPr>
          </w:p>
          <w:p w14:paraId="0147A382" w14:textId="77777777" w:rsidR="001A72C9" w:rsidRDefault="00021A56" w:rsidP="006F5058">
            <w:pPr>
              <w:ind w:left="102" w:right="102"/>
              <w:rPr>
                <w:rFonts w:ascii="Arial" w:eastAsia="Calibri" w:hAnsi="Arial"/>
                <w:sz w:val="18"/>
                <w:szCs w:val="18"/>
              </w:rPr>
            </w:pPr>
            <w:hyperlink r:id="rId29" w:anchor="available-data" w:history="1">
              <w:r w:rsidR="001A72C9" w:rsidRPr="004A44C8">
                <w:rPr>
                  <w:rFonts w:ascii="Arial" w:eastAsia="Calibri" w:hAnsi="Arial"/>
                  <w:sz w:val="18"/>
                  <w:szCs w:val="18"/>
                  <w:u w:val="single"/>
                </w:rPr>
                <w:t>Greenhouse and energy information - published data highlights</w:t>
              </w:r>
            </w:hyperlink>
            <w:r w:rsidR="001A72C9" w:rsidRPr="004A44C8">
              <w:rPr>
                <w:rFonts w:ascii="Arial" w:eastAsia="Calibri" w:hAnsi="Arial"/>
                <w:sz w:val="18"/>
                <w:szCs w:val="18"/>
              </w:rPr>
              <w:t xml:space="preserve"> (</w:t>
            </w:r>
            <w:r w:rsidR="001A72C9">
              <w:rPr>
                <w:rFonts w:ascii="Arial" w:eastAsia="Calibri" w:hAnsi="Arial"/>
                <w:sz w:val="18"/>
                <w:szCs w:val="18"/>
              </w:rPr>
              <w:t>WA</w:t>
            </w:r>
            <w:r w:rsidR="001A72C9" w:rsidRPr="004A44C8">
              <w:rPr>
                <w:rFonts w:ascii="Arial" w:eastAsia="Calibri" w:hAnsi="Arial"/>
                <w:sz w:val="18"/>
                <w:szCs w:val="18"/>
              </w:rPr>
              <w:t xml:space="preserve">) </w:t>
            </w:r>
          </w:p>
          <w:p w14:paraId="267B9121" w14:textId="57BCCE6A" w:rsidR="00232148" w:rsidRPr="006F5058" w:rsidRDefault="00232148" w:rsidP="006F5058">
            <w:pPr>
              <w:ind w:left="102" w:right="102"/>
              <w:rPr>
                <w:rFonts w:ascii="Arial" w:eastAsia="Calibri" w:hAnsi="Arial"/>
                <w:sz w:val="18"/>
                <w:szCs w:val="18"/>
              </w:rPr>
            </w:pPr>
          </w:p>
        </w:tc>
        <w:tc>
          <w:tcPr>
            <w:tcW w:w="2185" w:type="dxa"/>
            <w:shd w:val="clear" w:color="auto" w:fill="auto"/>
          </w:tcPr>
          <w:p w14:paraId="6D7B6545" w14:textId="5649B3ED" w:rsidR="001A72C9" w:rsidRDefault="00E216AF" w:rsidP="001A72C9">
            <w:pPr>
              <w:ind w:left="102" w:right="102"/>
              <w:rPr>
                <w:rFonts w:ascii="Arial" w:eastAsia="Calibri" w:hAnsi="Arial"/>
                <w:sz w:val="18"/>
                <w:szCs w:val="18"/>
              </w:rPr>
            </w:pPr>
            <w:r>
              <w:rPr>
                <w:rFonts w:ascii="Arial" w:eastAsia="Calibri" w:hAnsi="Arial"/>
                <w:sz w:val="18"/>
                <w:szCs w:val="18"/>
              </w:rPr>
              <w:t>2023-2024</w:t>
            </w:r>
          </w:p>
        </w:tc>
      </w:tr>
      <w:tr w:rsidR="001A72C9" w:rsidRPr="004A44C8" w14:paraId="25C0193F" w14:textId="77777777" w:rsidTr="000E6630">
        <w:trPr>
          <w:trHeight w:val="280"/>
        </w:trPr>
        <w:tc>
          <w:tcPr>
            <w:tcW w:w="2599" w:type="dxa"/>
            <w:shd w:val="clear" w:color="auto" w:fill="auto"/>
          </w:tcPr>
          <w:p w14:paraId="56700F16" w14:textId="40904943" w:rsidR="001A72C9" w:rsidRDefault="001A72C9" w:rsidP="001A72C9">
            <w:pPr>
              <w:ind w:left="102" w:right="102"/>
              <w:rPr>
                <w:rFonts w:ascii="Arial" w:eastAsia="Calibri" w:hAnsi="Arial"/>
                <w:sz w:val="18"/>
                <w:szCs w:val="18"/>
              </w:rPr>
            </w:pPr>
            <w:r w:rsidRPr="008A447A">
              <w:rPr>
                <w:rFonts w:ascii="Arial" w:eastAsia="Calibri" w:hAnsi="Arial"/>
                <w:sz w:val="18"/>
                <w:szCs w:val="18"/>
              </w:rPr>
              <w:t>Coal mines</w:t>
            </w:r>
          </w:p>
        </w:tc>
        <w:tc>
          <w:tcPr>
            <w:tcW w:w="4579" w:type="dxa"/>
            <w:shd w:val="clear" w:color="auto" w:fill="auto"/>
          </w:tcPr>
          <w:p w14:paraId="771FA4DA" w14:textId="67A43793" w:rsidR="001A72C9" w:rsidRPr="008A447A" w:rsidRDefault="00021A56" w:rsidP="001A72C9">
            <w:pPr>
              <w:ind w:left="102" w:right="102"/>
              <w:rPr>
                <w:rFonts w:ascii="Arial" w:eastAsia="Calibri" w:hAnsi="Arial"/>
                <w:sz w:val="18"/>
                <w:szCs w:val="18"/>
              </w:rPr>
            </w:pPr>
            <w:hyperlink r:id="rId30">
              <w:r w:rsidR="001A72C9" w:rsidRPr="008A447A">
                <w:rPr>
                  <w:rFonts w:ascii="Arial" w:eastAsia="Calibri" w:hAnsi="Arial"/>
                  <w:sz w:val="18"/>
                  <w:szCs w:val="18"/>
                  <w:u w:val="single"/>
                </w:rPr>
                <w:t>Safeguard facilities data</w:t>
              </w:r>
            </w:hyperlink>
            <w:r w:rsidR="001A72C9" w:rsidRPr="008A447A">
              <w:rPr>
                <w:rFonts w:ascii="Arial" w:eastAsia="Calibri" w:hAnsi="Arial"/>
                <w:sz w:val="18"/>
                <w:szCs w:val="18"/>
              </w:rPr>
              <w:t>, CER</w:t>
            </w:r>
          </w:p>
          <w:p w14:paraId="23FFB190" w14:textId="226D46AD" w:rsidR="001A72C9" w:rsidRPr="000E6630" w:rsidRDefault="001A72C9" w:rsidP="000E6630">
            <w:pPr>
              <w:pBdr>
                <w:top w:val="none" w:sz="0" w:space="0" w:color="000000"/>
                <w:left w:val="none" w:sz="0" w:space="0" w:color="000000"/>
                <w:bottom w:val="none" w:sz="0" w:space="0" w:color="000000"/>
                <w:right w:val="none" w:sz="0" w:space="0" w:color="000000"/>
              </w:pBdr>
              <w:ind w:right="102"/>
              <w:rPr>
                <w:rFonts w:ascii="Arial" w:eastAsia="Calibri" w:hAnsi="Arial"/>
                <w:sz w:val="18"/>
                <w:szCs w:val="18"/>
              </w:rPr>
            </w:pPr>
          </w:p>
        </w:tc>
        <w:tc>
          <w:tcPr>
            <w:tcW w:w="2185" w:type="dxa"/>
            <w:shd w:val="clear" w:color="auto" w:fill="auto"/>
          </w:tcPr>
          <w:p w14:paraId="234B95D7" w14:textId="0E4B3395" w:rsidR="001A72C9" w:rsidRDefault="000E6630" w:rsidP="00DE3FBB">
            <w:pPr>
              <w:ind w:left="102" w:right="102"/>
              <w:rPr>
                <w:rFonts w:ascii="Arial" w:eastAsia="Calibri" w:hAnsi="Arial"/>
                <w:sz w:val="18"/>
                <w:szCs w:val="18"/>
              </w:rPr>
            </w:pPr>
            <w:r>
              <w:rPr>
                <w:rFonts w:ascii="Arial" w:eastAsia="Calibri" w:hAnsi="Arial"/>
                <w:sz w:val="18"/>
                <w:szCs w:val="18"/>
              </w:rPr>
              <w:t>202</w:t>
            </w:r>
            <w:r w:rsidR="00DE3FBB">
              <w:rPr>
                <w:rFonts w:ascii="Arial" w:eastAsia="Calibri" w:hAnsi="Arial"/>
                <w:sz w:val="18"/>
                <w:szCs w:val="18"/>
              </w:rPr>
              <w:t>3</w:t>
            </w:r>
            <w:r>
              <w:rPr>
                <w:rFonts w:ascii="Arial" w:eastAsia="Calibri" w:hAnsi="Arial"/>
                <w:sz w:val="18"/>
                <w:szCs w:val="18"/>
              </w:rPr>
              <w:t>-2</w:t>
            </w:r>
            <w:r w:rsidR="00DE3FBB">
              <w:rPr>
                <w:rFonts w:ascii="Arial" w:eastAsia="Calibri" w:hAnsi="Arial"/>
                <w:sz w:val="18"/>
                <w:szCs w:val="18"/>
              </w:rPr>
              <w:t>4</w:t>
            </w:r>
          </w:p>
        </w:tc>
      </w:tr>
      <w:tr w:rsidR="001A72C9" w:rsidRPr="004A44C8" w14:paraId="694DA05B" w14:textId="77777777" w:rsidTr="000E6630">
        <w:trPr>
          <w:trHeight w:val="280"/>
        </w:trPr>
        <w:tc>
          <w:tcPr>
            <w:tcW w:w="2599" w:type="dxa"/>
            <w:shd w:val="clear" w:color="auto" w:fill="auto"/>
          </w:tcPr>
          <w:p w14:paraId="0A0F40EC" w14:textId="293BD32A" w:rsidR="001A72C9" w:rsidRDefault="001A72C9" w:rsidP="001A72C9">
            <w:pPr>
              <w:ind w:left="102" w:right="102"/>
              <w:rPr>
                <w:rFonts w:ascii="Arial" w:eastAsia="Calibri" w:hAnsi="Arial"/>
                <w:sz w:val="18"/>
                <w:szCs w:val="18"/>
              </w:rPr>
            </w:pPr>
            <w:r w:rsidRPr="004A44C8">
              <w:rPr>
                <w:rFonts w:ascii="Arial" w:eastAsia="Calibri" w:hAnsi="Arial"/>
                <w:sz w:val="18"/>
                <w:szCs w:val="18"/>
              </w:rPr>
              <w:t>Power station closure dates</w:t>
            </w:r>
          </w:p>
        </w:tc>
        <w:tc>
          <w:tcPr>
            <w:tcW w:w="4579" w:type="dxa"/>
            <w:shd w:val="clear" w:color="auto" w:fill="auto"/>
          </w:tcPr>
          <w:p w14:paraId="496CEE65" w14:textId="01C1EA31" w:rsidR="001A72C9" w:rsidRDefault="00021A56" w:rsidP="00912F15">
            <w:pPr>
              <w:ind w:left="102" w:right="102"/>
              <w:rPr>
                <w:rFonts w:ascii="Arial" w:eastAsia="Calibri" w:hAnsi="Arial"/>
                <w:sz w:val="18"/>
                <w:szCs w:val="18"/>
              </w:rPr>
            </w:pPr>
            <w:hyperlink r:id="rId31" w:history="1">
              <w:r w:rsidR="00912F15" w:rsidRPr="00912F15">
                <w:rPr>
                  <w:rStyle w:val="Hyperlink"/>
                  <w:rFonts w:ascii="Arial" w:eastAsia="Calibri" w:hAnsi="Arial"/>
                  <w:sz w:val="18"/>
                  <w:szCs w:val="18"/>
                </w:rPr>
                <w:t>Collie Community Fact Sheet</w:t>
              </w:r>
            </w:hyperlink>
            <w:r w:rsidR="00912F15" w:rsidRPr="00912F15">
              <w:rPr>
                <w:rFonts w:ascii="Arial" w:eastAsia="Calibri" w:hAnsi="Arial"/>
                <w:sz w:val="18"/>
                <w:szCs w:val="18"/>
              </w:rPr>
              <w:t>, WA Gov</w:t>
            </w:r>
            <w:r w:rsidR="00912F15">
              <w:rPr>
                <w:rFonts w:ascii="Arial" w:eastAsia="Calibri" w:hAnsi="Arial"/>
                <w:sz w:val="18"/>
                <w:szCs w:val="18"/>
              </w:rPr>
              <w:t>ernment</w:t>
            </w:r>
          </w:p>
          <w:p w14:paraId="063A4214" w14:textId="1CAD9446" w:rsidR="001A72C9" w:rsidRPr="00912F15" w:rsidRDefault="001A72C9" w:rsidP="00CA4812">
            <w:pPr>
              <w:ind w:right="102"/>
              <w:rPr>
                <w:rFonts w:ascii="Arial" w:eastAsia="Calibri" w:hAnsi="Arial"/>
                <w:sz w:val="18"/>
                <w:szCs w:val="18"/>
              </w:rPr>
            </w:pPr>
          </w:p>
        </w:tc>
        <w:tc>
          <w:tcPr>
            <w:tcW w:w="2185" w:type="dxa"/>
            <w:shd w:val="clear" w:color="auto" w:fill="auto"/>
          </w:tcPr>
          <w:p w14:paraId="776B2DC2" w14:textId="77777777" w:rsidR="00912F15" w:rsidRDefault="00912F15" w:rsidP="001A72C9">
            <w:pPr>
              <w:ind w:left="102" w:right="102"/>
              <w:rPr>
                <w:rFonts w:ascii="Arial" w:eastAsia="Calibri" w:hAnsi="Arial"/>
                <w:sz w:val="18"/>
                <w:szCs w:val="18"/>
              </w:rPr>
            </w:pPr>
            <w:r>
              <w:rPr>
                <w:rFonts w:ascii="Arial" w:eastAsia="Calibri" w:hAnsi="Arial"/>
                <w:sz w:val="18"/>
                <w:szCs w:val="18"/>
              </w:rPr>
              <w:t>August 2023</w:t>
            </w:r>
          </w:p>
          <w:p w14:paraId="0405B06B" w14:textId="606258F0" w:rsidR="001A72C9" w:rsidRDefault="001A72C9" w:rsidP="001A72C9">
            <w:pPr>
              <w:ind w:left="102" w:right="102"/>
              <w:rPr>
                <w:rFonts w:ascii="Arial" w:eastAsia="Calibri" w:hAnsi="Arial"/>
                <w:sz w:val="18"/>
                <w:szCs w:val="18"/>
              </w:rPr>
            </w:pPr>
          </w:p>
        </w:tc>
      </w:tr>
      <w:tr w:rsidR="001A72C9" w:rsidRPr="004A44C8" w14:paraId="383EA128" w14:textId="77777777" w:rsidTr="000E6630">
        <w:trPr>
          <w:trHeight w:val="280"/>
        </w:trPr>
        <w:tc>
          <w:tcPr>
            <w:tcW w:w="2599" w:type="dxa"/>
            <w:shd w:val="clear" w:color="auto" w:fill="auto"/>
          </w:tcPr>
          <w:p w14:paraId="57F22E16" w14:textId="20E70309" w:rsidR="001A72C9" w:rsidRPr="004A44C8" w:rsidRDefault="001A72C9" w:rsidP="001A72C9">
            <w:pPr>
              <w:ind w:left="102" w:right="102"/>
              <w:rPr>
                <w:rFonts w:ascii="Arial" w:eastAsia="Calibri" w:hAnsi="Arial"/>
                <w:sz w:val="18"/>
                <w:szCs w:val="18"/>
              </w:rPr>
            </w:pPr>
            <w:r w:rsidRPr="004A44C8">
              <w:rPr>
                <w:rFonts w:ascii="Arial" w:eastAsia="Calibri" w:hAnsi="Arial"/>
                <w:sz w:val="18"/>
                <w:szCs w:val="18"/>
              </w:rPr>
              <w:t>Safeguard facilities</w:t>
            </w:r>
          </w:p>
        </w:tc>
        <w:tc>
          <w:tcPr>
            <w:tcW w:w="4579" w:type="dxa"/>
            <w:shd w:val="clear" w:color="auto" w:fill="auto"/>
          </w:tcPr>
          <w:p w14:paraId="00DED445" w14:textId="548EB051" w:rsidR="001A72C9" w:rsidRPr="006F5058" w:rsidRDefault="00021A56" w:rsidP="006F5058">
            <w:pPr>
              <w:ind w:left="102" w:right="102"/>
              <w:rPr>
                <w:rFonts w:ascii="Arial" w:eastAsia="Calibri" w:hAnsi="Arial"/>
                <w:sz w:val="18"/>
                <w:szCs w:val="18"/>
              </w:rPr>
            </w:pPr>
            <w:hyperlink r:id="rId32">
              <w:r w:rsidR="001A72C9" w:rsidRPr="004A44C8">
                <w:rPr>
                  <w:rFonts w:ascii="Arial" w:eastAsia="Calibri" w:hAnsi="Arial"/>
                  <w:sz w:val="18"/>
                  <w:szCs w:val="18"/>
                  <w:u w:val="single"/>
                </w:rPr>
                <w:t>Safeguard facilities data</w:t>
              </w:r>
            </w:hyperlink>
            <w:r w:rsidR="006F5058">
              <w:rPr>
                <w:rFonts w:ascii="Arial" w:eastAsia="Calibri" w:hAnsi="Arial"/>
                <w:sz w:val="18"/>
                <w:szCs w:val="18"/>
              </w:rPr>
              <w:t>, CER</w:t>
            </w:r>
          </w:p>
        </w:tc>
        <w:tc>
          <w:tcPr>
            <w:tcW w:w="2185" w:type="dxa"/>
            <w:shd w:val="clear" w:color="auto" w:fill="auto"/>
          </w:tcPr>
          <w:p w14:paraId="7F81F91C" w14:textId="43B65D9B" w:rsidR="001A72C9" w:rsidRPr="004A44C8" w:rsidRDefault="00E216AF" w:rsidP="001A72C9">
            <w:pPr>
              <w:ind w:left="102" w:right="102"/>
              <w:rPr>
                <w:rFonts w:ascii="Arial" w:eastAsia="Calibri" w:hAnsi="Arial"/>
                <w:sz w:val="18"/>
                <w:szCs w:val="18"/>
              </w:rPr>
            </w:pPr>
            <w:r>
              <w:rPr>
                <w:rFonts w:ascii="Arial" w:eastAsia="Calibri" w:hAnsi="Arial"/>
                <w:sz w:val="18"/>
                <w:szCs w:val="18"/>
              </w:rPr>
              <w:t>2023-2024</w:t>
            </w:r>
          </w:p>
        </w:tc>
      </w:tr>
      <w:tr w:rsidR="004A44C8" w:rsidRPr="004A44C8" w14:paraId="50FA532D" w14:textId="77777777" w:rsidTr="000E6630">
        <w:trPr>
          <w:trHeight w:val="256"/>
        </w:trPr>
        <w:tc>
          <w:tcPr>
            <w:tcW w:w="9363" w:type="dxa"/>
            <w:gridSpan w:val="3"/>
            <w:shd w:val="clear" w:color="auto" w:fill="E2EFD9"/>
          </w:tcPr>
          <w:p w14:paraId="4B8F3BEA" w14:textId="77777777" w:rsidR="004A44C8" w:rsidRPr="00A15018" w:rsidRDefault="004A44C8" w:rsidP="004A44C8">
            <w:pPr>
              <w:ind w:left="102" w:right="102"/>
              <w:rPr>
                <w:rFonts w:ascii="Arial" w:eastAsia="Calibri" w:hAnsi="Arial"/>
                <w:sz w:val="18"/>
                <w:szCs w:val="18"/>
              </w:rPr>
            </w:pPr>
            <w:r w:rsidRPr="00A15018">
              <w:rPr>
                <w:rFonts w:ascii="Arial" w:eastAsia="Calibri" w:hAnsi="Arial"/>
                <w:sz w:val="18"/>
                <w:szCs w:val="18"/>
              </w:rPr>
              <w:t xml:space="preserve">Major Industries </w:t>
            </w:r>
          </w:p>
        </w:tc>
      </w:tr>
      <w:tr w:rsidR="00962D01" w:rsidRPr="004A44C8" w14:paraId="30DC8A04" w14:textId="77777777" w:rsidTr="000E6630">
        <w:trPr>
          <w:trHeight w:val="280"/>
        </w:trPr>
        <w:tc>
          <w:tcPr>
            <w:tcW w:w="2599" w:type="dxa"/>
            <w:shd w:val="clear" w:color="auto" w:fill="auto"/>
          </w:tcPr>
          <w:p w14:paraId="733F42EC" w14:textId="7E9C8595" w:rsidR="00962D01" w:rsidRPr="004A44C8" w:rsidRDefault="00962D01" w:rsidP="00962D01">
            <w:pPr>
              <w:ind w:left="102" w:right="102"/>
              <w:rPr>
                <w:rFonts w:ascii="Arial" w:eastAsia="Calibri" w:hAnsi="Arial"/>
                <w:sz w:val="18"/>
                <w:szCs w:val="18"/>
              </w:rPr>
            </w:pPr>
            <w:r>
              <w:rPr>
                <w:rStyle w:val="normaltextrun"/>
                <w:rFonts w:ascii="Arial" w:hAnsi="Arial" w:cs="Arial"/>
                <w:color w:val="000000"/>
                <w:sz w:val="18"/>
                <w:szCs w:val="18"/>
              </w:rPr>
              <w:t>Ranked Industries by most value</w:t>
            </w:r>
            <w:r>
              <w:rPr>
                <w:rStyle w:val="eop"/>
                <w:rFonts w:ascii="Arial" w:hAnsi="Arial" w:cs="Arial"/>
                <w:color w:val="000000"/>
                <w:sz w:val="18"/>
                <w:szCs w:val="18"/>
              </w:rPr>
              <w:t> </w:t>
            </w:r>
          </w:p>
        </w:tc>
        <w:tc>
          <w:tcPr>
            <w:tcW w:w="4579" w:type="dxa"/>
            <w:shd w:val="clear" w:color="auto" w:fill="auto"/>
          </w:tcPr>
          <w:p w14:paraId="5CF73E03" w14:textId="658190D1" w:rsidR="00962D01" w:rsidRPr="00A15018" w:rsidRDefault="00021A56" w:rsidP="00962D01">
            <w:pPr>
              <w:ind w:left="102" w:right="102"/>
              <w:rPr>
                <w:rFonts w:ascii="Arial" w:eastAsia="Calibri" w:hAnsi="Arial"/>
                <w:sz w:val="18"/>
                <w:szCs w:val="18"/>
              </w:rPr>
            </w:pPr>
            <w:hyperlink r:id="rId33" w:tgtFrame="_blank" w:history="1">
              <w:r w:rsidR="00962D01">
                <w:rPr>
                  <w:rStyle w:val="normaltextrun"/>
                  <w:rFonts w:ascii="Arial" w:hAnsi="Arial" w:cs="Arial"/>
                  <w:color w:val="002C6F"/>
                  <w:sz w:val="18"/>
                  <w:szCs w:val="18"/>
                  <w:u w:val="single"/>
                </w:rPr>
                <w:t>Economic data</w:t>
              </w:r>
            </w:hyperlink>
            <w:r w:rsidR="00962D01">
              <w:rPr>
                <w:rStyle w:val="normaltextrun"/>
                <w:rFonts w:ascii="Arial" w:hAnsi="Arial" w:cs="Arial"/>
                <w:color w:val="000000"/>
                <w:sz w:val="18"/>
                <w:szCs w:val="18"/>
              </w:rPr>
              <w:t>, REMPLAN</w:t>
            </w:r>
            <w:r w:rsidR="00962D01">
              <w:rPr>
                <w:rStyle w:val="eop"/>
                <w:rFonts w:ascii="Arial" w:hAnsi="Arial" w:cs="Arial"/>
                <w:color w:val="000000"/>
                <w:sz w:val="18"/>
                <w:szCs w:val="18"/>
              </w:rPr>
              <w:t> </w:t>
            </w:r>
          </w:p>
        </w:tc>
        <w:tc>
          <w:tcPr>
            <w:tcW w:w="2185" w:type="dxa"/>
            <w:shd w:val="clear" w:color="auto" w:fill="auto"/>
          </w:tcPr>
          <w:p w14:paraId="1412D0AF" w14:textId="50364859" w:rsidR="00962D01" w:rsidRPr="004A44C8" w:rsidRDefault="00962D01" w:rsidP="00962D01">
            <w:pPr>
              <w:ind w:left="102" w:right="102"/>
              <w:rPr>
                <w:rFonts w:ascii="Arial" w:eastAsia="Calibri" w:hAnsi="Arial"/>
                <w:sz w:val="18"/>
                <w:szCs w:val="18"/>
              </w:rPr>
            </w:pPr>
            <w:r>
              <w:rPr>
                <w:rStyle w:val="normaltextrun"/>
                <w:rFonts w:ascii="Arial" w:hAnsi="Arial" w:cs="Arial"/>
                <w:color w:val="000000"/>
                <w:sz w:val="18"/>
                <w:szCs w:val="18"/>
              </w:rPr>
              <w:t>2025</w:t>
            </w:r>
            <w:r>
              <w:rPr>
                <w:rStyle w:val="eop"/>
                <w:rFonts w:ascii="Arial" w:hAnsi="Arial" w:cs="Arial"/>
                <w:color w:val="000000"/>
                <w:sz w:val="18"/>
                <w:szCs w:val="18"/>
              </w:rPr>
              <w:t> </w:t>
            </w:r>
          </w:p>
        </w:tc>
      </w:tr>
      <w:tr w:rsidR="00962D01" w:rsidRPr="004A44C8" w14:paraId="28931805" w14:textId="77777777" w:rsidTr="000E6630">
        <w:trPr>
          <w:trHeight w:val="280"/>
        </w:trPr>
        <w:tc>
          <w:tcPr>
            <w:tcW w:w="2599" w:type="dxa"/>
            <w:shd w:val="clear" w:color="auto" w:fill="auto"/>
          </w:tcPr>
          <w:p w14:paraId="2E55D704" w14:textId="31358F0A" w:rsidR="00962D01" w:rsidRPr="004A44C8" w:rsidRDefault="00962D01" w:rsidP="00962D01">
            <w:pPr>
              <w:ind w:left="102" w:right="102"/>
              <w:rPr>
                <w:rFonts w:ascii="Arial" w:eastAsia="Calibri" w:hAnsi="Arial"/>
                <w:sz w:val="18"/>
                <w:szCs w:val="18"/>
              </w:rPr>
            </w:pPr>
            <w:r>
              <w:rPr>
                <w:rStyle w:val="normaltextrun"/>
                <w:rFonts w:ascii="Arial" w:hAnsi="Arial" w:cs="Arial"/>
                <w:color w:val="000000"/>
                <w:sz w:val="18"/>
                <w:szCs w:val="18"/>
              </w:rPr>
              <w:t>Ranked Employing Industries </w:t>
            </w:r>
            <w:r>
              <w:rPr>
                <w:rStyle w:val="eop"/>
                <w:rFonts w:ascii="Arial" w:hAnsi="Arial" w:cs="Arial"/>
                <w:color w:val="000000"/>
                <w:sz w:val="18"/>
                <w:szCs w:val="18"/>
              </w:rPr>
              <w:t> </w:t>
            </w:r>
          </w:p>
        </w:tc>
        <w:tc>
          <w:tcPr>
            <w:tcW w:w="4579" w:type="dxa"/>
            <w:shd w:val="clear" w:color="auto" w:fill="auto"/>
          </w:tcPr>
          <w:p w14:paraId="2E267CFC" w14:textId="0526833E" w:rsidR="00962D01" w:rsidRPr="00A15018" w:rsidRDefault="00021A56" w:rsidP="00962D01">
            <w:pPr>
              <w:ind w:left="102" w:right="102"/>
              <w:rPr>
                <w:rFonts w:ascii="Arial" w:eastAsia="Calibri" w:hAnsi="Arial"/>
              </w:rPr>
            </w:pPr>
            <w:hyperlink r:id="rId34" w:tgtFrame="_blank" w:history="1">
              <w:r w:rsidR="00962D01">
                <w:rPr>
                  <w:rStyle w:val="normaltextrun"/>
                  <w:rFonts w:ascii="Arial" w:hAnsi="Arial" w:cs="Arial"/>
                  <w:color w:val="000000"/>
                  <w:sz w:val="18"/>
                  <w:szCs w:val="18"/>
                  <w:u w:val="single"/>
                </w:rPr>
                <w:t>Census</w:t>
              </w:r>
            </w:hyperlink>
            <w:r w:rsidR="00962D01">
              <w:rPr>
                <w:rStyle w:val="normaltextrun"/>
                <w:rFonts w:ascii="Arial" w:hAnsi="Arial" w:cs="Arial"/>
                <w:color w:val="000000"/>
                <w:sz w:val="18"/>
                <w:szCs w:val="18"/>
              </w:rPr>
              <w:t>, ABS</w:t>
            </w:r>
            <w:r w:rsidR="00962D01">
              <w:rPr>
                <w:rStyle w:val="eop"/>
                <w:rFonts w:ascii="Arial" w:hAnsi="Arial" w:cs="Arial"/>
                <w:color w:val="000000"/>
                <w:sz w:val="18"/>
                <w:szCs w:val="18"/>
              </w:rPr>
              <w:t> </w:t>
            </w:r>
          </w:p>
        </w:tc>
        <w:tc>
          <w:tcPr>
            <w:tcW w:w="2185" w:type="dxa"/>
            <w:shd w:val="clear" w:color="auto" w:fill="auto"/>
          </w:tcPr>
          <w:p w14:paraId="1595A2CC" w14:textId="4145B35D" w:rsidR="00962D01" w:rsidRPr="004A44C8" w:rsidRDefault="00962D01" w:rsidP="00962D01">
            <w:pPr>
              <w:ind w:left="102" w:right="102"/>
              <w:rPr>
                <w:rFonts w:ascii="Arial" w:eastAsia="Calibri" w:hAnsi="Arial"/>
                <w:sz w:val="18"/>
                <w:szCs w:val="18"/>
              </w:rPr>
            </w:pPr>
            <w:r>
              <w:rPr>
                <w:rStyle w:val="normaltextrun"/>
                <w:rFonts w:ascii="Arial" w:hAnsi="Arial" w:cs="Arial"/>
                <w:color w:val="000000"/>
                <w:sz w:val="18"/>
                <w:szCs w:val="18"/>
              </w:rPr>
              <w:t>2021</w:t>
            </w:r>
            <w:r>
              <w:rPr>
                <w:rStyle w:val="eop"/>
                <w:rFonts w:ascii="Arial" w:hAnsi="Arial" w:cs="Arial"/>
                <w:color w:val="000000"/>
                <w:sz w:val="18"/>
                <w:szCs w:val="18"/>
              </w:rPr>
              <w:t> </w:t>
            </w:r>
          </w:p>
        </w:tc>
      </w:tr>
      <w:tr w:rsidR="004A44C8" w:rsidRPr="004A44C8" w14:paraId="27A38FC0" w14:textId="77777777" w:rsidTr="000E6630">
        <w:trPr>
          <w:trHeight w:val="280"/>
        </w:trPr>
        <w:tc>
          <w:tcPr>
            <w:tcW w:w="9363" w:type="dxa"/>
            <w:gridSpan w:val="3"/>
            <w:shd w:val="clear" w:color="auto" w:fill="E2EFD9"/>
          </w:tcPr>
          <w:p w14:paraId="48094B89" w14:textId="77777777" w:rsidR="004A44C8" w:rsidRPr="004A44C8" w:rsidRDefault="004A44C8" w:rsidP="004A44C8">
            <w:pPr>
              <w:ind w:left="102" w:right="102"/>
              <w:rPr>
                <w:rFonts w:ascii="Arial" w:eastAsia="Calibri" w:hAnsi="Arial"/>
                <w:sz w:val="18"/>
                <w:szCs w:val="18"/>
              </w:rPr>
            </w:pPr>
            <w:r w:rsidRPr="004A44C8">
              <w:rPr>
                <w:rFonts w:ascii="Arial" w:eastAsia="Calibri" w:hAnsi="Arial"/>
                <w:sz w:val="18"/>
                <w:szCs w:val="18"/>
              </w:rPr>
              <w:t>Major Investments</w:t>
            </w:r>
          </w:p>
        </w:tc>
      </w:tr>
      <w:tr w:rsidR="006F5058" w:rsidRPr="004A44C8" w14:paraId="00ABE80A" w14:textId="77777777" w:rsidTr="000E6630">
        <w:trPr>
          <w:trHeight w:val="280"/>
        </w:trPr>
        <w:tc>
          <w:tcPr>
            <w:tcW w:w="2599" w:type="dxa"/>
            <w:shd w:val="clear" w:color="auto" w:fill="FFFFFF"/>
          </w:tcPr>
          <w:p w14:paraId="48CE8F71" w14:textId="59880150" w:rsidR="006F5058" w:rsidRPr="004A44C8" w:rsidRDefault="006F5058" w:rsidP="006F5058">
            <w:pPr>
              <w:ind w:left="102" w:right="102"/>
              <w:rPr>
                <w:rFonts w:ascii="Arial" w:eastAsia="Calibri" w:hAnsi="Arial"/>
                <w:sz w:val="18"/>
                <w:szCs w:val="18"/>
              </w:rPr>
            </w:pPr>
            <w:r w:rsidRPr="00A94D1D">
              <w:rPr>
                <w:rFonts w:ascii="Arial" w:eastAsia="Calibri" w:hAnsi="Arial"/>
                <w:sz w:val="18"/>
              </w:rPr>
              <w:t>All</w:t>
            </w:r>
          </w:p>
        </w:tc>
        <w:tc>
          <w:tcPr>
            <w:tcW w:w="4579" w:type="dxa"/>
            <w:shd w:val="clear" w:color="auto" w:fill="FFFFFF"/>
          </w:tcPr>
          <w:p w14:paraId="51A735D9" w14:textId="77777777" w:rsidR="006F5058" w:rsidRPr="00A94D1D" w:rsidRDefault="00021A56" w:rsidP="006F5058">
            <w:pPr>
              <w:ind w:left="102" w:right="102"/>
              <w:rPr>
                <w:rFonts w:ascii="Arial" w:eastAsia="Calibri" w:hAnsi="Arial"/>
                <w:sz w:val="18"/>
                <w:szCs w:val="18"/>
                <w:u w:val="single"/>
              </w:rPr>
            </w:pPr>
            <w:hyperlink r:id="rId35" w:history="1">
              <w:r w:rsidR="006F5058" w:rsidRPr="00A94D1D">
                <w:rPr>
                  <w:rStyle w:val="Hyperlink"/>
                  <w:rFonts w:ascii="Arial" w:eastAsia="Calibri" w:hAnsi="Arial"/>
                  <w:color w:val="auto"/>
                  <w:sz w:val="18"/>
                  <w:szCs w:val="18"/>
                </w:rPr>
                <w:t>Funded projects</w:t>
              </w:r>
            </w:hyperlink>
            <w:r w:rsidR="006F5058" w:rsidRPr="00A94D1D">
              <w:rPr>
                <w:rFonts w:ascii="Arial" w:eastAsia="Calibri" w:hAnsi="Arial"/>
                <w:sz w:val="18"/>
                <w:szCs w:val="18"/>
              </w:rPr>
              <w:t>, ARENA</w:t>
            </w:r>
            <w:r w:rsidR="006F5058" w:rsidRPr="00A94D1D">
              <w:rPr>
                <w:rFonts w:ascii="Arial" w:eastAsia="Calibri" w:hAnsi="Arial"/>
                <w:sz w:val="18"/>
                <w:szCs w:val="18"/>
              </w:rPr>
              <w:tab/>
            </w:r>
          </w:p>
          <w:p w14:paraId="16C9B33B" w14:textId="77777777" w:rsidR="006F5058" w:rsidRPr="00A94D1D" w:rsidRDefault="00021A56" w:rsidP="006F5058">
            <w:pPr>
              <w:ind w:left="102" w:right="102"/>
              <w:rPr>
                <w:rFonts w:ascii="Arial" w:eastAsia="Calibri" w:hAnsi="Arial"/>
                <w:sz w:val="18"/>
                <w:szCs w:val="18"/>
                <w:u w:val="single"/>
              </w:rPr>
            </w:pPr>
            <w:hyperlink r:id="rId36" w:history="1">
              <w:r w:rsidR="006F5058" w:rsidRPr="00A94D1D">
                <w:rPr>
                  <w:rStyle w:val="Hyperlink"/>
                  <w:rFonts w:ascii="Arial" w:eastAsia="Calibri" w:hAnsi="Arial"/>
                  <w:color w:val="auto"/>
                  <w:sz w:val="18"/>
                  <w:szCs w:val="18"/>
                </w:rPr>
                <w:t>HyResource</w:t>
              </w:r>
            </w:hyperlink>
            <w:r w:rsidR="006F5058" w:rsidRPr="00A94D1D">
              <w:rPr>
                <w:rFonts w:ascii="Arial" w:eastAsia="Calibri" w:hAnsi="Arial"/>
                <w:sz w:val="18"/>
                <w:szCs w:val="18"/>
              </w:rPr>
              <w:t xml:space="preserve">, CSIRO </w:t>
            </w:r>
          </w:p>
          <w:p w14:paraId="3761C1F6" w14:textId="52ED9967" w:rsidR="006F5058" w:rsidRPr="004A44C8" w:rsidRDefault="00021A56" w:rsidP="006F5058">
            <w:pPr>
              <w:ind w:left="102" w:right="102"/>
              <w:rPr>
                <w:rFonts w:ascii="Arial" w:eastAsia="Calibri" w:hAnsi="Arial"/>
              </w:rPr>
            </w:pPr>
            <w:hyperlink r:id="rId37" w:history="1">
              <w:r w:rsidR="006F5058" w:rsidRPr="00A94D1D">
                <w:rPr>
                  <w:rStyle w:val="Hyperlink"/>
                  <w:rFonts w:ascii="Arial" w:eastAsia="Calibri" w:hAnsi="Arial"/>
                  <w:color w:val="auto"/>
                  <w:sz w:val="18"/>
                  <w:szCs w:val="18"/>
                </w:rPr>
                <w:t>Resources and Energy Major Projects</w:t>
              </w:r>
            </w:hyperlink>
            <w:r w:rsidR="006F5058" w:rsidRPr="00A94D1D">
              <w:rPr>
                <w:rFonts w:ascii="Arial" w:eastAsia="Calibri" w:hAnsi="Arial"/>
                <w:sz w:val="18"/>
                <w:szCs w:val="18"/>
              </w:rPr>
              <w:t>, DISR</w:t>
            </w:r>
          </w:p>
        </w:tc>
        <w:tc>
          <w:tcPr>
            <w:tcW w:w="2185" w:type="dxa"/>
            <w:shd w:val="clear" w:color="auto" w:fill="FFFFFF"/>
          </w:tcPr>
          <w:p w14:paraId="546D7EE1" w14:textId="77777777" w:rsidR="006F5058" w:rsidRPr="00A94D1D" w:rsidRDefault="006F5058" w:rsidP="006F5058">
            <w:pPr>
              <w:ind w:left="102" w:right="102"/>
              <w:rPr>
                <w:rFonts w:ascii="Arial" w:eastAsia="Calibri" w:hAnsi="Arial"/>
                <w:sz w:val="18"/>
                <w:szCs w:val="18"/>
              </w:rPr>
            </w:pPr>
            <w:r w:rsidRPr="00A94D1D">
              <w:rPr>
                <w:rFonts w:ascii="Arial" w:eastAsia="Calibri" w:hAnsi="Arial"/>
                <w:sz w:val="18"/>
                <w:szCs w:val="18"/>
              </w:rPr>
              <w:t>2025</w:t>
            </w:r>
          </w:p>
          <w:p w14:paraId="07A9716F" w14:textId="77777777" w:rsidR="006F5058" w:rsidRPr="00A94D1D" w:rsidRDefault="006F5058" w:rsidP="006F5058">
            <w:pPr>
              <w:ind w:left="102" w:right="102"/>
              <w:rPr>
                <w:rFonts w:ascii="Arial" w:eastAsia="Calibri" w:hAnsi="Arial"/>
                <w:sz w:val="18"/>
                <w:szCs w:val="18"/>
              </w:rPr>
            </w:pPr>
            <w:r w:rsidRPr="00A94D1D">
              <w:rPr>
                <w:rFonts w:ascii="Arial" w:eastAsia="Calibri" w:hAnsi="Arial"/>
                <w:sz w:val="18"/>
                <w:szCs w:val="18"/>
              </w:rPr>
              <w:t>2025</w:t>
            </w:r>
          </w:p>
          <w:p w14:paraId="3C5AC106" w14:textId="0A715C36" w:rsidR="006F5058" w:rsidRPr="004A44C8" w:rsidRDefault="006F5058" w:rsidP="006F5058">
            <w:pPr>
              <w:ind w:left="102" w:right="102"/>
              <w:rPr>
                <w:rFonts w:ascii="Arial" w:eastAsia="Calibri" w:hAnsi="Arial"/>
                <w:sz w:val="18"/>
                <w:szCs w:val="18"/>
              </w:rPr>
            </w:pPr>
            <w:r w:rsidRPr="00A94D1D">
              <w:rPr>
                <w:rFonts w:ascii="Arial" w:eastAsia="Calibri" w:hAnsi="Arial"/>
                <w:sz w:val="18"/>
                <w:szCs w:val="18"/>
              </w:rPr>
              <w:t>2024</w:t>
            </w:r>
          </w:p>
        </w:tc>
      </w:tr>
      <w:tr w:rsidR="004A44C8" w:rsidRPr="004A44C8" w14:paraId="111B94BB" w14:textId="77777777" w:rsidTr="000E6630">
        <w:trPr>
          <w:trHeight w:val="280"/>
        </w:trPr>
        <w:tc>
          <w:tcPr>
            <w:tcW w:w="9363" w:type="dxa"/>
            <w:gridSpan w:val="3"/>
            <w:shd w:val="clear" w:color="auto" w:fill="E2EFD9"/>
          </w:tcPr>
          <w:p w14:paraId="5DF1677A" w14:textId="77777777" w:rsidR="004A44C8" w:rsidRPr="004A44C8" w:rsidRDefault="004A44C8" w:rsidP="004A44C8">
            <w:pPr>
              <w:ind w:left="102" w:right="102"/>
              <w:rPr>
                <w:rFonts w:ascii="Arial" w:eastAsia="Calibri" w:hAnsi="Arial"/>
                <w:sz w:val="18"/>
                <w:szCs w:val="18"/>
              </w:rPr>
            </w:pPr>
            <w:r w:rsidRPr="004A44C8">
              <w:rPr>
                <w:rFonts w:ascii="Arial" w:eastAsia="Calibri" w:hAnsi="Arial"/>
                <w:sz w:val="18"/>
                <w:szCs w:val="18"/>
              </w:rPr>
              <w:t>Transmission Infrastructure Projects</w:t>
            </w:r>
          </w:p>
        </w:tc>
      </w:tr>
      <w:tr w:rsidR="004A44C8" w:rsidRPr="004A44C8" w14:paraId="554EF376" w14:textId="77777777" w:rsidTr="000E6630">
        <w:trPr>
          <w:trHeight w:val="280"/>
        </w:trPr>
        <w:tc>
          <w:tcPr>
            <w:tcW w:w="2599" w:type="dxa"/>
          </w:tcPr>
          <w:p w14:paraId="6A258DF7" w14:textId="77777777" w:rsidR="004A44C8" w:rsidRPr="004A44C8" w:rsidRDefault="004A44C8" w:rsidP="004A44C8">
            <w:pPr>
              <w:ind w:left="102" w:right="102"/>
              <w:rPr>
                <w:rFonts w:ascii="Arial" w:eastAsia="Calibri" w:hAnsi="Arial"/>
                <w:sz w:val="18"/>
              </w:rPr>
            </w:pPr>
            <w:r w:rsidRPr="004A44C8">
              <w:rPr>
                <w:rFonts w:ascii="Arial" w:eastAsia="Calibri" w:hAnsi="Arial" w:cs="Arial"/>
                <w:sz w:val="18"/>
                <w:szCs w:val="18"/>
              </w:rPr>
              <w:t>All</w:t>
            </w:r>
            <w:r w:rsidRPr="004A44C8">
              <w:rPr>
                <w:rFonts w:ascii="Arial" w:eastAsia="Calibri" w:hAnsi="Arial"/>
                <w:sz w:val="18"/>
                <w:szCs w:val="18"/>
              </w:rPr>
              <w:t> </w:t>
            </w:r>
          </w:p>
        </w:tc>
        <w:tc>
          <w:tcPr>
            <w:tcW w:w="4579" w:type="dxa"/>
          </w:tcPr>
          <w:p w14:paraId="3DC43A3C" w14:textId="77777777" w:rsidR="004A44C8" w:rsidRPr="004A44C8" w:rsidRDefault="00021A56" w:rsidP="004A44C8">
            <w:pPr>
              <w:ind w:left="102" w:right="102"/>
              <w:rPr>
                <w:rFonts w:ascii="Arial" w:eastAsia="Calibri" w:hAnsi="Arial"/>
                <w:sz w:val="18"/>
              </w:rPr>
            </w:pPr>
            <w:hyperlink r:id="rId38" w:tgtFrame="_blank" w:history="1">
              <w:r w:rsidR="004A44C8" w:rsidRPr="00A15018">
                <w:rPr>
                  <w:rFonts w:ascii="Arial" w:eastAsia="Calibri" w:hAnsi="Arial" w:cs="Arial"/>
                  <w:sz w:val="18"/>
                  <w:szCs w:val="18"/>
                  <w:u w:val="single"/>
                </w:rPr>
                <w:t>Integrated System Plan</w:t>
              </w:r>
            </w:hyperlink>
            <w:r w:rsidR="004A44C8" w:rsidRPr="00A15018">
              <w:rPr>
                <w:rFonts w:ascii="Arial" w:eastAsia="Calibri" w:hAnsi="Arial" w:cs="Arial"/>
                <w:sz w:val="18"/>
                <w:szCs w:val="18"/>
              </w:rPr>
              <w:t>, AEMO</w:t>
            </w:r>
            <w:r w:rsidR="004A44C8" w:rsidRPr="00A15018">
              <w:rPr>
                <w:rFonts w:ascii="Arial" w:eastAsia="Calibri" w:hAnsi="Arial"/>
                <w:sz w:val="18"/>
                <w:szCs w:val="18"/>
              </w:rPr>
              <w:t> </w:t>
            </w:r>
          </w:p>
        </w:tc>
        <w:tc>
          <w:tcPr>
            <w:tcW w:w="2185" w:type="dxa"/>
          </w:tcPr>
          <w:p w14:paraId="2BFAF327" w14:textId="77777777" w:rsidR="004A44C8" w:rsidRPr="004A44C8" w:rsidRDefault="004A44C8" w:rsidP="004A44C8">
            <w:pPr>
              <w:ind w:left="102" w:right="102"/>
              <w:rPr>
                <w:rFonts w:ascii="Arial" w:eastAsia="Calibri" w:hAnsi="Arial"/>
                <w:sz w:val="18"/>
              </w:rPr>
            </w:pPr>
            <w:r w:rsidRPr="004A44C8">
              <w:rPr>
                <w:rFonts w:ascii="Arial" w:eastAsia="Calibri" w:hAnsi="Arial" w:cs="Arial"/>
                <w:sz w:val="18"/>
                <w:szCs w:val="18"/>
              </w:rPr>
              <w:t>June 2024</w:t>
            </w:r>
            <w:r w:rsidRPr="004A44C8">
              <w:rPr>
                <w:rFonts w:ascii="Arial" w:eastAsia="Calibri" w:hAnsi="Arial"/>
                <w:sz w:val="18"/>
                <w:szCs w:val="18"/>
              </w:rPr>
              <w:t> </w:t>
            </w:r>
          </w:p>
        </w:tc>
      </w:tr>
      <w:tr w:rsidR="001A72C9" w:rsidRPr="004A44C8" w14:paraId="4ADA5BA5" w14:textId="77777777" w:rsidTr="000E6630">
        <w:trPr>
          <w:trHeight w:hRule="exact" w:val="284"/>
        </w:trPr>
        <w:tc>
          <w:tcPr>
            <w:tcW w:w="9363" w:type="dxa"/>
            <w:gridSpan w:val="3"/>
            <w:shd w:val="clear" w:color="auto" w:fill="E2EFD9"/>
          </w:tcPr>
          <w:p w14:paraId="4F85C995" w14:textId="77777777" w:rsidR="001A72C9" w:rsidRDefault="001A72C9" w:rsidP="004A44C8">
            <w:pPr>
              <w:ind w:left="102" w:right="102"/>
              <w:rPr>
                <w:rFonts w:ascii="Arial" w:eastAsia="Calibri" w:hAnsi="Arial" w:cs="Arial"/>
                <w:sz w:val="18"/>
                <w:szCs w:val="18"/>
              </w:rPr>
            </w:pPr>
            <w:r>
              <w:rPr>
                <w:rFonts w:ascii="Arial" w:eastAsia="Calibri" w:hAnsi="Arial" w:cs="Arial"/>
                <w:sz w:val="18"/>
                <w:szCs w:val="18"/>
              </w:rPr>
              <w:t>Employment</w:t>
            </w:r>
          </w:p>
          <w:p w14:paraId="7D94A712" w14:textId="3C1367E6" w:rsidR="001A72C9" w:rsidRDefault="001A72C9" w:rsidP="004A44C8">
            <w:pPr>
              <w:ind w:left="102" w:right="102"/>
              <w:rPr>
                <w:rFonts w:ascii="Arial" w:eastAsia="Calibri" w:hAnsi="Arial" w:cs="Arial"/>
                <w:sz w:val="18"/>
                <w:szCs w:val="18"/>
              </w:rPr>
            </w:pPr>
          </w:p>
        </w:tc>
      </w:tr>
      <w:tr w:rsidR="001A72C9" w:rsidRPr="004A44C8" w14:paraId="7B4724E9" w14:textId="77777777" w:rsidTr="000E6630">
        <w:trPr>
          <w:trHeight w:val="280"/>
        </w:trPr>
        <w:tc>
          <w:tcPr>
            <w:tcW w:w="2599" w:type="dxa"/>
          </w:tcPr>
          <w:p w14:paraId="10A86CDA" w14:textId="02E34FBB" w:rsidR="001A72C9" w:rsidRDefault="001A72C9" w:rsidP="001A72C9">
            <w:pPr>
              <w:ind w:left="102" w:right="102"/>
              <w:rPr>
                <w:rFonts w:ascii="Arial" w:eastAsia="Calibri" w:hAnsi="Arial" w:cs="Arial"/>
                <w:sz w:val="18"/>
                <w:szCs w:val="18"/>
              </w:rPr>
            </w:pPr>
            <w:r w:rsidRPr="004A44C8">
              <w:rPr>
                <w:rFonts w:ascii="Arial" w:eastAsia="Calibri" w:hAnsi="Arial"/>
                <w:sz w:val="18"/>
                <w:szCs w:val="18"/>
              </w:rPr>
              <w:t xml:space="preserve">Average working age, median income, labour force participation </w:t>
            </w:r>
          </w:p>
        </w:tc>
        <w:tc>
          <w:tcPr>
            <w:tcW w:w="4579" w:type="dxa"/>
          </w:tcPr>
          <w:p w14:paraId="2864AD2E" w14:textId="6141E2DF" w:rsidR="001A72C9" w:rsidRDefault="00021A56" w:rsidP="001A72C9">
            <w:pPr>
              <w:ind w:left="102" w:right="102"/>
            </w:pPr>
            <w:hyperlink r:id="rId39" w:history="1">
              <w:r w:rsidR="001A72C9" w:rsidRPr="004A44C8">
                <w:rPr>
                  <w:rFonts w:ascii="Arial" w:eastAsia="Calibri" w:hAnsi="Arial"/>
                  <w:sz w:val="18"/>
                  <w:szCs w:val="18"/>
                  <w:u w:val="single"/>
                </w:rPr>
                <w:t>Census</w:t>
              </w:r>
            </w:hyperlink>
            <w:r w:rsidR="001A72C9" w:rsidRPr="004A44C8">
              <w:rPr>
                <w:rFonts w:ascii="Arial" w:eastAsia="Calibri" w:hAnsi="Arial"/>
                <w:sz w:val="18"/>
                <w:szCs w:val="18"/>
              </w:rPr>
              <w:t>, ABS</w:t>
            </w:r>
          </w:p>
        </w:tc>
        <w:tc>
          <w:tcPr>
            <w:tcW w:w="2185" w:type="dxa"/>
          </w:tcPr>
          <w:p w14:paraId="39548A37" w14:textId="3B107EF5" w:rsidR="001A72C9" w:rsidRDefault="001A72C9" w:rsidP="001A72C9">
            <w:pPr>
              <w:ind w:left="102" w:right="102"/>
              <w:rPr>
                <w:rFonts w:ascii="Arial" w:eastAsia="Calibri" w:hAnsi="Arial" w:cs="Arial"/>
                <w:sz w:val="18"/>
                <w:szCs w:val="18"/>
              </w:rPr>
            </w:pPr>
            <w:r w:rsidRPr="004A44C8">
              <w:rPr>
                <w:rFonts w:ascii="Arial" w:eastAsia="Calibri" w:hAnsi="Arial"/>
                <w:sz w:val="18"/>
                <w:szCs w:val="18"/>
              </w:rPr>
              <w:t>2021</w:t>
            </w:r>
          </w:p>
        </w:tc>
      </w:tr>
      <w:tr w:rsidR="001A72C9" w:rsidRPr="004A44C8" w14:paraId="5C55019A" w14:textId="77777777" w:rsidTr="000E6630">
        <w:trPr>
          <w:trHeight w:val="280"/>
        </w:trPr>
        <w:tc>
          <w:tcPr>
            <w:tcW w:w="2599" w:type="dxa"/>
          </w:tcPr>
          <w:p w14:paraId="33F670CC" w14:textId="0EB118C9" w:rsidR="001A72C9" w:rsidRDefault="001A72C9" w:rsidP="001A72C9">
            <w:pPr>
              <w:ind w:left="102" w:right="102"/>
              <w:rPr>
                <w:rFonts w:ascii="Arial" w:eastAsia="Calibri" w:hAnsi="Arial" w:cs="Arial"/>
                <w:sz w:val="18"/>
                <w:szCs w:val="18"/>
              </w:rPr>
            </w:pPr>
            <w:r w:rsidRPr="004A44C8">
              <w:rPr>
                <w:rFonts w:ascii="Arial" w:eastAsia="Calibri" w:hAnsi="Arial"/>
                <w:sz w:val="18"/>
                <w:szCs w:val="18"/>
              </w:rPr>
              <w:t>Regional Labour Market Index</w:t>
            </w:r>
          </w:p>
        </w:tc>
        <w:tc>
          <w:tcPr>
            <w:tcW w:w="4579" w:type="dxa"/>
          </w:tcPr>
          <w:p w14:paraId="10521941" w14:textId="1E56082B" w:rsidR="001A72C9" w:rsidRDefault="00021A56" w:rsidP="001A72C9">
            <w:pPr>
              <w:ind w:left="102" w:right="102"/>
            </w:pPr>
            <w:hyperlink r:id="rId40" w:history="1">
              <w:r w:rsidR="001A72C9" w:rsidRPr="004A44C8">
                <w:rPr>
                  <w:rFonts w:ascii="Arial" w:eastAsia="Calibri" w:hAnsi="Arial"/>
                  <w:sz w:val="18"/>
                  <w:szCs w:val="18"/>
                  <w:u w:val="single"/>
                </w:rPr>
                <w:t>Regional Labour Market Indicator,</w:t>
              </w:r>
              <w:r w:rsidR="001A72C9" w:rsidRPr="004A44C8">
                <w:rPr>
                  <w:rFonts w:ascii="Arial" w:eastAsia="Calibri" w:hAnsi="Arial"/>
                  <w:sz w:val="18"/>
                  <w:szCs w:val="18"/>
                </w:rPr>
                <w:t xml:space="preserve"> Jobs and Skills Australia</w:t>
              </w:r>
            </w:hyperlink>
          </w:p>
        </w:tc>
        <w:tc>
          <w:tcPr>
            <w:tcW w:w="2185" w:type="dxa"/>
          </w:tcPr>
          <w:p w14:paraId="389F8F9B" w14:textId="5C825D39" w:rsidR="001A72C9" w:rsidRDefault="00E216AF" w:rsidP="006756CE">
            <w:pPr>
              <w:ind w:left="102" w:right="102"/>
              <w:rPr>
                <w:rFonts w:ascii="Arial" w:eastAsia="Calibri" w:hAnsi="Arial" w:cs="Arial"/>
                <w:sz w:val="18"/>
                <w:szCs w:val="18"/>
              </w:rPr>
            </w:pPr>
            <w:r>
              <w:rPr>
                <w:rFonts w:ascii="Arial" w:eastAsia="Calibri" w:hAnsi="Arial"/>
                <w:sz w:val="18"/>
                <w:szCs w:val="18"/>
              </w:rPr>
              <w:t>December</w:t>
            </w:r>
            <w:r w:rsidRPr="004A44C8">
              <w:rPr>
                <w:rFonts w:ascii="Arial" w:eastAsia="Calibri" w:hAnsi="Arial"/>
                <w:sz w:val="18"/>
                <w:szCs w:val="18"/>
              </w:rPr>
              <w:t xml:space="preserve"> </w:t>
            </w:r>
            <w:r w:rsidR="001A72C9" w:rsidRPr="004A44C8">
              <w:rPr>
                <w:rFonts w:ascii="Arial" w:eastAsia="Calibri" w:hAnsi="Arial"/>
                <w:sz w:val="18"/>
                <w:szCs w:val="18"/>
              </w:rPr>
              <w:t>2024</w:t>
            </w:r>
          </w:p>
        </w:tc>
      </w:tr>
      <w:tr w:rsidR="001A72C9" w:rsidRPr="004A44C8" w14:paraId="514DE453" w14:textId="77777777" w:rsidTr="000E6630">
        <w:trPr>
          <w:trHeight w:val="280"/>
        </w:trPr>
        <w:tc>
          <w:tcPr>
            <w:tcW w:w="2599" w:type="dxa"/>
          </w:tcPr>
          <w:p w14:paraId="70714473" w14:textId="572B8E1E" w:rsidR="001A72C9" w:rsidRPr="004A44C8" w:rsidRDefault="001A72C9" w:rsidP="001A72C9">
            <w:pPr>
              <w:spacing w:before="100" w:after="100"/>
              <w:ind w:left="100" w:right="100"/>
              <w:rPr>
                <w:rFonts w:ascii="Arial" w:eastAsia="Calibri" w:hAnsi="Arial"/>
                <w:sz w:val="18"/>
                <w:szCs w:val="18"/>
              </w:rPr>
            </w:pPr>
            <w:r w:rsidRPr="004A44C8">
              <w:rPr>
                <w:rFonts w:ascii="Arial" w:eastAsia="Calibri" w:hAnsi="Arial"/>
                <w:sz w:val="18"/>
                <w:szCs w:val="18"/>
              </w:rPr>
              <w:t>Unemployment rate:</w:t>
            </w:r>
          </w:p>
          <w:p w14:paraId="445BD0A9" w14:textId="77777777" w:rsidR="001A72C9" w:rsidRPr="004A44C8" w:rsidRDefault="001A72C9" w:rsidP="001A72C9">
            <w:pPr>
              <w:numPr>
                <w:ilvl w:val="0"/>
                <w:numId w:val="46"/>
              </w:numPr>
              <w:spacing w:before="100" w:after="100"/>
              <w:ind w:left="319" w:right="100" w:hanging="142"/>
              <w:rPr>
                <w:rFonts w:ascii="Arial" w:eastAsia="Calibri" w:hAnsi="Arial"/>
                <w:sz w:val="18"/>
                <w:szCs w:val="18"/>
              </w:rPr>
            </w:pPr>
            <w:r>
              <w:rPr>
                <w:rFonts w:ascii="Arial" w:eastAsia="Calibri" w:hAnsi="Arial"/>
                <w:sz w:val="18"/>
                <w:szCs w:val="18"/>
              </w:rPr>
              <w:t>Collie</w:t>
            </w:r>
          </w:p>
          <w:p w14:paraId="0C24A878" w14:textId="1160B7FE" w:rsidR="001A72C9" w:rsidRDefault="001A72C9" w:rsidP="001A72C9">
            <w:pPr>
              <w:numPr>
                <w:ilvl w:val="0"/>
                <w:numId w:val="46"/>
              </w:numPr>
              <w:spacing w:before="100" w:after="100"/>
              <w:ind w:left="319" w:right="100" w:hanging="142"/>
              <w:rPr>
                <w:rFonts w:ascii="Arial" w:eastAsia="Calibri" w:hAnsi="Arial" w:cs="Arial"/>
                <w:sz w:val="18"/>
                <w:szCs w:val="18"/>
              </w:rPr>
            </w:pPr>
            <w:r>
              <w:rPr>
                <w:rFonts w:ascii="Arial" w:eastAsia="Calibri" w:hAnsi="Arial"/>
                <w:sz w:val="18"/>
                <w:szCs w:val="18"/>
              </w:rPr>
              <w:t>WA</w:t>
            </w:r>
          </w:p>
        </w:tc>
        <w:tc>
          <w:tcPr>
            <w:tcW w:w="4579" w:type="dxa"/>
          </w:tcPr>
          <w:p w14:paraId="467F4185" w14:textId="77777777" w:rsidR="001A72C9" w:rsidRPr="004A44C8" w:rsidRDefault="001A72C9" w:rsidP="001A72C9">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p>
          <w:p w14:paraId="1B0178A4" w14:textId="1CE70C54" w:rsidR="001A72C9" w:rsidRPr="004A44C8" w:rsidRDefault="00021A56" w:rsidP="001A72C9">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1" w:anchor="downloads" w:history="1">
              <w:r w:rsidR="001A72C9" w:rsidRPr="004A44C8">
                <w:rPr>
                  <w:rFonts w:ascii="Arial" w:eastAsia="Calibri" w:hAnsi="Arial"/>
                  <w:sz w:val="18"/>
                  <w:szCs w:val="18"/>
                  <w:u w:val="single"/>
                </w:rPr>
                <w:t>Small Area Labour Markets</w:t>
              </w:r>
            </w:hyperlink>
            <w:r w:rsidR="001A72C9" w:rsidRPr="004A44C8">
              <w:rPr>
                <w:rFonts w:ascii="Arial" w:eastAsia="Calibri" w:hAnsi="Arial"/>
                <w:sz w:val="18"/>
                <w:szCs w:val="18"/>
              </w:rPr>
              <w:t xml:space="preserve">, Jobs </w:t>
            </w:r>
            <w:r w:rsidR="009E48DA">
              <w:rPr>
                <w:rFonts w:ascii="Arial" w:eastAsia="Calibri" w:hAnsi="Arial"/>
                <w:sz w:val="18"/>
                <w:szCs w:val="18"/>
              </w:rPr>
              <w:t>&amp;</w:t>
            </w:r>
            <w:r w:rsidR="001A72C9" w:rsidRPr="004A44C8">
              <w:rPr>
                <w:rFonts w:ascii="Arial" w:eastAsia="Calibri" w:hAnsi="Arial"/>
                <w:sz w:val="18"/>
                <w:szCs w:val="18"/>
              </w:rPr>
              <w:t xml:space="preserve"> Skills Australia</w:t>
            </w:r>
          </w:p>
          <w:p w14:paraId="755FC5FA" w14:textId="0B7C3104" w:rsidR="001A72C9" w:rsidRDefault="00021A56" w:rsidP="001A72C9">
            <w:pPr>
              <w:ind w:left="102" w:right="102"/>
            </w:pPr>
            <w:hyperlink r:id="rId42" w:history="1">
              <w:r w:rsidR="001A72C9" w:rsidRPr="00FC727C">
                <w:rPr>
                  <w:rStyle w:val="Hyperlink"/>
                  <w:rFonts w:ascii="Arial" w:eastAsia="Calibri" w:hAnsi="Arial"/>
                  <w:sz w:val="18"/>
                  <w:szCs w:val="18"/>
                </w:rPr>
                <w:t xml:space="preserve">Labour Force, Australia, </w:t>
              </w:r>
            </w:hyperlink>
            <w:r w:rsidR="001A72C9" w:rsidRPr="004A44C8">
              <w:rPr>
                <w:rFonts w:ascii="Arial" w:eastAsia="Calibri" w:hAnsi="Arial"/>
                <w:sz w:val="18"/>
                <w:szCs w:val="18"/>
              </w:rPr>
              <w:t>ABS</w:t>
            </w:r>
          </w:p>
        </w:tc>
        <w:tc>
          <w:tcPr>
            <w:tcW w:w="2185" w:type="dxa"/>
          </w:tcPr>
          <w:p w14:paraId="0DB4EA1B" w14:textId="77777777" w:rsidR="001A72C9" w:rsidRPr="004A44C8" w:rsidRDefault="001A72C9" w:rsidP="001A72C9">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p>
          <w:p w14:paraId="7085B84A" w14:textId="4BBB5E6C" w:rsidR="001A72C9" w:rsidRPr="004A44C8" w:rsidRDefault="00977BAF" w:rsidP="001A72C9">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Pr>
                <w:rFonts w:ascii="Arial" w:eastAsia="Calibri" w:hAnsi="Arial"/>
                <w:sz w:val="18"/>
                <w:szCs w:val="18"/>
              </w:rPr>
              <w:t>December</w:t>
            </w:r>
            <w:r w:rsidR="001A72C9" w:rsidRPr="004A44C8">
              <w:rPr>
                <w:rFonts w:ascii="Arial" w:eastAsia="Calibri" w:hAnsi="Arial"/>
                <w:sz w:val="18"/>
                <w:szCs w:val="18"/>
              </w:rPr>
              <w:t xml:space="preserve"> 2024</w:t>
            </w:r>
          </w:p>
          <w:p w14:paraId="763B0579" w14:textId="023DA1E4" w:rsidR="001A72C9" w:rsidRDefault="00977BAF" w:rsidP="006756CE">
            <w:pPr>
              <w:ind w:left="102" w:right="102"/>
              <w:rPr>
                <w:rFonts w:ascii="Arial" w:eastAsia="Calibri" w:hAnsi="Arial" w:cs="Arial"/>
                <w:sz w:val="18"/>
                <w:szCs w:val="18"/>
              </w:rPr>
            </w:pPr>
            <w:r>
              <w:rPr>
                <w:rFonts w:ascii="Arial" w:eastAsia="Calibri" w:hAnsi="Arial"/>
                <w:sz w:val="18"/>
                <w:szCs w:val="18"/>
              </w:rPr>
              <w:t>December</w:t>
            </w:r>
            <w:r w:rsidR="006756CE">
              <w:rPr>
                <w:rFonts w:ascii="Arial" w:eastAsia="Calibri" w:hAnsi="Arial"/>
                <w:sz w:val="18"/>
                <w:szCs w:val="18"/>
              </w:rPr>
              <w:t xml:space="preserve"> </w:t>
            </w:r>
            <w:r w:rsidR="001A72C9" w:rsidRPr="004A44C8">
              <w:rPr>
                <w:rFonts w:ascii="Arial" w:eastAsia="Calibri" w:hAnsi="Arial"/>
                <w:sz w:val="18"/>
                <w:szCs w:val="18"/>
              </w:rPr>
              <w:t>2024</w:t>
            </w:r>
          </w:p>
        </w:tc>
      </w:tr>
      <w:tr w:rsidR="004A44C8" w:rsidRPr="004A44C8" w14:paraId="10CFED8A" w14:textId="77777777" w:rsidTr="004A44C8">
        <w:trPr>
          <w:trHeight w:val="113"/>
        </w:trPr>
        <w:tc>
          <w:tcPr>
            <w:tcW w:w="0" w:type="auto"/>
            <w:gridSpan w:val="3"/>
            <w:shd w:val="clear" w:color="auto" w:fill="E2EFD9"/>
          </w:tcPr>
          <w:p w14:paraId="50DEDCF8" w14:textId="77777777" w:rsidR="004A44C8" w:rsidRPr="004A44C8" w:rsidRDefault="004A44C8" w:rsidP="004A44C8">
            <w:pPr>
              <w:ind w:left="102" w:right="102"/>
              <w:rPr>
                <w:rFonts w:ascii="Arial" w:eastAsia="Calibri" w:hAnsi="Arial"/>
                <w:sz w:val="18"/>
                <w:szCs w:val="18"/>
              </w:rPr>
            </w:pPr>
            <w:r w:rsidRPr="004A44C8">
              <w:rPr>
                <w:rFonts w:ascii="Arial" w:eastAsia="Calibri" w:hAnsi="Arial"/>
                <w:sz w:val="18"/>
                <w:szCs w:val="18"/>
              </w:rPr>
              <w:t>Demographics</w:t>
            </w:r>
          </w:p>
        </w:tc>
      </w:tr>
      <w:tr w:rsidR="004A44C8" w:rsidRPr="004A44C8" w14:paraId="0CE56E04" w14:textId="77777777" w:rsidTr="000E6630">
        <w:trPr>
          <w:trHeight w:val="113"/>
        </w:trPr>
        <w:tc>
          <w:tcPr>
            <w:tcW w:w="2599" w:type="dxa"/>
          </w:tcPr>
          <w:p w14:paraId="13D879A3" w14:textId="77777777" w:rsidR="004A44C8" w:rsidRPr="004A44C8" w:rsidRDefault="004A44C8" w:rsidP="004A44C8">
            <w:pPr>
              <w:spacing w:before="100" w:after="100"/>
              <w:ind w:left="100" w:right="100"/>
              <w:rPr>
                <w:rFonts w:ascii="Arial" w:eastAsia="Calibri" w:hAnsi="Arial"/>
              </w:rPr>
            </w:pPr>
            <w:r w:rsidRPr="004A44C8">
              <w:rPr>
                <w:rFonts w:ascii="Arial" w:eastAsia="Calibri" w:hAnsi="Arial"/>
                <w:sz w:val="18"/>
              </w:rPr>
              <w:t>All</w:t>
            </w:r>
          </w:p>
        </w:tc>
        <w:tc>
          <w:tcPr>
            <w:tcW w:w="4579" w:type="dxa"/>
          </w:tcPr>
          <w:p w14:paraId="72BF2606" w14:textId="77777777" w:rsidR="004A44C8" w:rsidRPr="004A44C8" w:rsidRDefault="00021A56" w:rsidP="004A44C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3" w:history="1">
              <w:r w:rsidR="004A44C8" w:rsidRPr="004A44C8">
                <w:rPr>
                  <w:rFonts w:ascii="Arial" w:eastAsia="Calibri" w:hAnsi="Arial"/>
                  <w:sz w:val="18"/>
                  <w:szCs w:val="18"/>
                  <w:u w:val="single"/>
                </w:rPr>
                <w:t>Census</w:t>
              </w:r>
            </w:hyperlink>
            <w:r w:rsidR="004A44C8" w:rsidRPr="004A44C8">
              <w:rPr>
                <w:rFonts w:ascii="Arial" w:eastAsia="Calibri" w:hAnsi="Arial"/>
                <w:sz w:val="18"/>
                <w:szCs w:val="18"/>
              </w:rPr>
              <w:t>, ABS</w:t>
            </w:r>
          </w:p>
        </w:tc>
        <w:tc>
          <w:tcPr>
            <w:tcW w:w="2185" w:type="dxa"/>
          </w:tcPr>
          <w:p w14:paraId="2A229CC8" w14:textId="77777777" w:rsidR="004A44C8" w:rsidRPr="004A44C8" w:rsidRDefault="004A44C8" w:rsidP="004A44C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4A44C8">
              <w:rPr>
                <w:rFonts w:ascii="Arial" w:eastAsia="Calibri" w:hAnsi="Arial"/>
                <w:sz w:val="18"/>
                <w:szCs w:val="18"/>
              </w:rPr>
              <w:t>2021</w:t>
            </w:r>
          </w:p>
        </w:tc>
      </w:tr>
      <w:tr w:rsidR="004A44C8" w:rsidRPr="004A44C8" w14:paraId="7BA6A1A4" w14:textId="77777777" w:rsidTr="004A44C8">
        <w:trPr>
          <w:trHeight w:val="113"/>
        </w:trPr>
        <w:tc>
          <w:tcPr>
            <w:tcW w:w="0" w:type="auto"/>
            <w:gridSpan w:val="3"/>
            <w:shd w:val="clear" w:color="auto" w:fill="E2EFD9"/>
          </w:tcPr>
          <w:p w14:paraId="58BA3C42" w14:textId="77777777" w:rsidR="004A44C8" w:rsidRPr="004A44C8" w:rsidRDefault="004A44C8" w:rsidP="004A44C8">
            <w:pPr>
              <w:ind w:left="102" w:right="102"/>
              <w:rPr>
                <w:rFonts w:ascii="Arial" w:eastAsia="Calibri" w:hAnsi="Arial"/>
                <w:sz w:val="18"/>
                <w:szCs w:val="18"/>
              </w:rPr>
            </w:pPr>
            <w:r w:rsidRPr="004A44C8">
              <w:rPr>
                <w:rFonts w:ascii="Arial" w:eastAsia="Calibri" w:hAnsi="Arial"/>
                <w:sz w:val="18"/>
                <w:szCs w:val="18"/>
              </w:rPr>
              <w:t>Housing</w:t>
            </w:r>
          </w:p>
        </w:tc>
      </w:tr>
      <w:tr w:rsidR="004A44C8" w:rsidRPr="004A44C8" w14:paraId="0B2970AC" w14:textId="77777777" w:rsidTr="000E6630">
        <w:tc>
          <w:tcPr>
            <w:tcW w:w="2599" w:type="dxa"/>
          </w:tcPr>
          <w:p w14:paraId="4293FF79" w14:textId="77777777" w:rsidR="004A44C8" w:rsidRPr="004A44C8" w:rsidRDefault="004A44C8" w:rsidP="004A44C8">
            <w:pPr>
              <w:spacing w:before="100" w:after="100"/>
              <w:ind w:left="100" w:right="100"/>
              <w:rPr>
                <w:rFonts w:ascii="Arial" w:eastAsia="Calibri" w:hAnsi="Arial"/>
              </w:rPr>
            </w:pPr>
            <w:r w:rsidRPr="004A44C8">
              <w:rPr>
                <w:rFonts w:ascii="Arial" w:eastAsia="Calibri" w:hAnsi="Arial"/>
                <w:sz w:val="18"/>
                <w:szCs w:val="18"/>
              </w:rPr>
              <w:t>Homelessness, mortgage stress, rental stress</w:t>
            </w:r>
          </w:p>
        </w:tc>
        <w:tc>
          <w:tcPr>
            <w:tcW w:w="4579" w:type="dxa"/>
          </w:tcPr>
          <w:p w14:paraId="42BC9834" w14:textId="77777777" w:rsidR="004A44C8" w:rsidRPr="004A44C8" w:rsidRDefault="00021A56" w:rsidP="004A44C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4" w:history="1">
              <w:r w:rsidR="004A44C8" w:rsidRPr="004A44C8">
                <w:rPr>
                  <w:rFonts w:ascii="Arial" w:eastAsia="Calibri" w:hAnsi="Arial"/>
                  <w:sz w:val="18"/>
                  <w:szCs w:val="18"/>
                  <w:u w:val="single"/>
                </w:rPr>
                <w:t>Census</w:t>
              </w:r>
            </w:hyperlink>
            <w:r w:rsidR="004A44C8" w:rsidRPr="004A44C8">
              <w:rPr>
                <w:rFonts w:ascii="Arial" w:eastAsia="Calibri" w:hAnsi="Arial"/>
                <w:sz w:val="18"/>
                <w:szCs w:val="18"/>
              </w:rPr>
              <w:t>, ABS</w:t>
            </w:r>
          </w:p>
        </w:tc>
        <w:tc>
          <w:tcPr>
            <w:tcW w:w="2185" w:type="dxa"/>
          </w:tcPr>
          <w:p w14:paraId="5827D529" w14:textId="77777777" w:rsidR="004A44C8" w:rsidRPr="004A44C8" w:rsidRDefault="004A44C8" w:rsidP="004A44C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4A44C8">
              <w:rPr>
                <w:rFonts w:ascii="Arial" w:eastAsia="Calibri" w:hAnsi="Arial"/>
                <w:sz w:val="18"/>
                <w:szCs w:val="18"/>
              </w:rPr>
              <w:t>2021</w:t>
            </w:r>
          </w:p>
        </w:tc>
      </w:tr>
      <w:tr w:rsidR="004A44C8" w:rsidRPr="004A44C8" w14:paraId="321E3C94" w14:textId="77777777" w:rsidTr="000E6630">
        <w:tc>
          <w:tcPr>
            <w:tcW w:w="2599" w:type="dxa"/>
          </w:tcPr>
          <w:p w14:paraId="4FD423BE" w14:textId="77777777" w:rsidR="004A44C8" w:rsidRPr="004A44C8" w:rsidRDefault="004A44C8" w:rsidP="004A44C8">
            <w:pPr>
              <w:spacing w:before="100" w:after="100"/>
              <w:ind w:left="100" w:right="100"/>
              <w:rPr>
                <w:rFonts w:ascii="Arial" w:eastAsia="Calibri" w:hAnsi="Arial"/>
                <w:sz w:val="18"/>
                <w:szCs w:val="18"/>
              </w:rPr>
            </w:pPr>
            <w:r w:rsidRPr="004A44C8">
              <w:rPr>
                <w:rFonts w:ascii="Arial" w:eastAsia="Calibri" w:hAnsi="Arial"/>
                <w:sz w:val="18"/>
                <w:szCs w:val="18"/>
              </w:rPr>
              <w:t>Commonwealth Rental Assistance</w:t>
            </w:r>
          </w:p>
        </w:tc>
        <w:tc>
          <w:tcPr>
            <w:tcW w:w="4579" w:type="dxa"/>
          </w:tcPr>
          <w:p w14:paraId="186BFEC7" w14:textId="77777777" w:rsidR="004A44C8" w:rsidRPr="004A44C8" w:rsidRDefault="00021A56" w:rsidP="004A44C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5" w:history="1">
              <w:r w:rsidR="004A44C8" w:rsidRPr="004A44C8">
                <w:rPr>
                  <w:rFonts w:ascii="Arial" w:eastAsia="Calibri" w:hAnsi="Arial"/>
                  <w:sz w:val="18"/>
                  <w:szCs w:val="18"/>
                  <w:u w:val="single"/>
                </w:rPr>
                <w:t>Benefit and Payment Recipient Demographics - quarterly data</w:t>
              </w:r>
            </w:hyperlink>
            <w:r w:rsidR="004A44C8" w:rsidRPr="004A44C8">
              <w:rPr>
                <w:rFonts w:ascii="Arial" w:eastAsia="Calibri" w:hAnsi="Arial"/>
                <w:sz w:val="18"/>
                <w:szCs w:val="18"/>
              </w:rPr>
              <w:t>, DSS</w:t>
            </w:r>
          </w:p>
        </w:tc>
        <w:tc>
          <w:tcPr>
            <w:tcW w:w="2185" w:type="dxa"/>
          </w:tcPr>
          <w:p w14:paraId="0219C81A" w14:textId="1B26ABA8" w:rsidR="004A44C8" w:rsidRPr="004A44C8" w:rsidRDefault="006F5058" w:rsidP="006F505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Pr>
                <w:rFonts w:ascii="Arial" w:eastAsia="Calibri" w:hAnsi="Arial"/>
                <w:sz w:val="18"/>
                <w:szCs w:val="18"/>
              </w:rPr>
              <w:t>December</w:t>
            </w:r>
            <w:r w:rsidR="004A44C8" w:rsidRPr="004A44C8">
              <w:rPr>
                <w:rFonts w:ascii="Arial" w:eastAsia="Calibri" w:hAnsi="Arial"/>
                <w:sz w:val="18"/>
                <w:szCs w:val="18"/>
              </w:rPr>
              <w:t xml:space="preserve"> 2024</w:t>
            </w:r>
          </w:p>
        </w:tc>
      </w:tr>
      <w:tr w:rsidR="004A44C8" w:rsidRPr="004A44C8" w14:paraId="35238190" w14:textId="77777777" w:rsidTr="000E6630">
        <w:trPr>
          <w:trHeight w:val="85"/>
        </w:trPr>
        <w:tc>
          <w:tcPr>
            <w:tcW w:w="9363" w:type="dxa"/>
            <w:gridSpan w:val="3"/>
            <w:shd w:val="clear" w:color="auto" w:fill="E2EFD9"/>
          </w:tcPr>
          <w:p w14:paraId="1D99ECF0" w14:textId="77777777" w:rsidR="004A44C8" w:rsidRPr="004A44C8" w:rsidRDefault="004A44C8" w:rsidP="004A44C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rPr>
            </w:pPr>
            <w:r w:rsidRPr="004A44C8">
              <w:rPr>
                <w:rFonts w:ascii="Arial" w:eastAsia="Calibri" w:hAnsi="Arial"/>
                <w:sz w:val="18"/>
              </w:rPr>
              <w:t>Maps</w:t>
            </w:r>
          </w:p>
        </w:tc>
      </w:tr>
      <w:tr w:rsidR="006F5058" w:rsidRPr="004A44C8" w14:paraId="26578AF5" w14:textId="77777777" w:rsidTr="000E6630">
        <w:tc>
          <w:tcPr>
            <w:tcW w:w="2599" w:type="dxa"/>
          </w:tcPr>
          <w:p w14:paraId="2E2E4B01" w14:textId="76FBE24A" w:rsidR="006F5058" w:rsidRPr="004A44C8" w:rsidRDefault="006F5058" w:rsidP="006F5058">
            <w:pPr>
              <w:spacing w:before="100" w:after="100"/>
              <w:ind w:left="100" w:right="100"/>
              <w:rPr>
                <w:rFonts w:ascii="Arial" w:eastAsia="Calibri" w:hAnsi="Arial"/>
                <w:sz w:val="18"/>
              </w:rPr>
            </w:pPr>
            <w:r w:rsidRPr="00A94D1D">
              <w:rPr>
                <w:rFonts w:ascii="Arial" w:eastAsia="Calibri" w:hAnsi="Arial"/>
                <w:sz w:val="18"/>
              </w:rPr>
              <w:t>All</w:t>
            </w:r>
          </w:p>
        </w:tc>
        <w:tc>
          <w:tcPr>
            <w:tcW w:w="4579" w:type="dxa"/>
          </w:tcPr>
          <w:p w14:paraId="41002919" w14:textId="075A196A" w:rsidR="006F5058" w:rsidRPr="004A44C8" w:rsidRDefault="006F5058" w:rsidP="006F505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rPr>
            </w:pPr>
            <w:r w:rsidRPr="00A94D1D">
              <w:rPr>
                <w:rFonts w:ascii="Arial" w:eastAsia="Calibri" w:hAnsi="Arial"/>
                <w:sz w:val="18"/>
                <w:szCs w:val="18"/>
              </w:rPr>
              <w:t xml:space="preserve">Produced using data from </w:t>
            </w:r>
            <w:hyperlink r:id="rId46" w:anchor=":~:text=Welcome%20to%20the%20Australian%20Bureau,of%20Agriculture%2C%20Fisheries%20and%20Forestry." w:history="1">
              <w:r w:rsidRPr="00A94D1D">
                <w:rPr>
                  <w:rStyle w:val="Hyperlink"/>
                  <w:rFonts w:ascii="Arial" w:eastAsia="Calibri" w:hAnsi="Arial"/>
                  <w:color w:val="auto"/>
                  <w:sz w:val="18"/>
                  <w:szCs w:val="18"/>
                </w:rPr>
                <w:t>Australian Bureau of Agricultural and Resource Economics and Sciences</w:t>
              </w:r>
            </w:hyperlink>
            <w:r w:rsidRPr="00A94D1D">
              <w:rPr>
                <w:rFonts w:ascii="Arial" w:eastAsia="Calibri" w:hAnsi="Arial"/>
                <w:sz w:val="18"/>
                <w:szCs w:val="18"/>
              </w:rPr>
              <w:t xml:space="preserve"> (ABARES), DAFF</w:t>
            </w:r>
          </w:p>
        </w:tc>
        <w:tc>
          <w:tcPr>
            <w:tcW w:w="2185" w:type="dxa"/>
          </w:tcPr>
          <w:p w14:paraId="3E3585B7" w14:textId="229AC618" w:rsidR="006F5058" w:rsidRPr="004A44C8" w:rsidRDefault="006F5058" w:rsidP="006F5058">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A94D1D">
              <w:rPr>
                <w:rFonts w:ascii="Arial" w:eastAsia="Calibri" w:hAnsi="Arial"/>
                <w:sz w:val="18"/>
              </w:rPr>
              <w:t>December 2023</w:t>
            </w:r>
          </w:p>
        </w:tc>
      </w:tr>
    </w:tbl>
    <w:p w14:paraId="750FBC47" w14:textId="5FCD7CF2" w:rsidR="005F68AB" w:rsidRPr="000D6811" w:rsidRDefault="004A44C8" w:rsidP="0090A5CC">
      <w:pPr>
        <w:spacing w:after="280" w:line="264" w:lineRule="auto"/>
        <w:rPr>
          <w:rFonts w:ascii="Arial" w:eastAsia="Calibri" w:hAnsi="Arial"/>
          <w:color w:val="auto"/>
          <w:sz w:val="16"/>
          <w:szCs w:val="16"/>
        </w:rPr>
      </w:pPr>
      <w:r w:rsidRPr="0090A5CC">
        <w:rPr>
          <w:rFonts w:ascii="Arial" w:eastAsia="Calibri" w:hAnsi="Arial"/>
          <w:color w:val="auto"/>
          <w:sz w:val="16"/>
          <w:szCs w:val="16"/>
        </w:rPr>
        <w:t xml:space="preserve">Note: All datasets maintained by third party providers listed above and date reflects most recent data available. </w:t>
      </w:r>
      <w:r w:rsidRPr="0090A5CC">
        <w:rPr>
          <w:sz w:val="18"/>
          <w:szCs w:val="18"/>
        </w:rPr>
        <w:t xml:space="preserve"> </w:t>
      </w:r>
    </w:p>
    <w:sectPr w:rsidR="005F68AB" w:rsidRPr="000D6811" w:rsidSect="00596063">
      <w:headerReference w:type="default" r:id="rId47"/>
      <w:footerReference w:type="default" r:id="rId48"/>
      <w:headerReference w:type="first" r:id="rId49"/>
      <w:footerReference w:type="first" r:id="rId50"/>
      <w:pgSz w:w="11906" w:h="16838" w:code="9"/>
      <w:pgMar w:top="1559" w:right="1133" w:bottom="1361" w:left="1400" w:header="907" w:footer="56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7B01846" w16cex:dateUtc="2025-02-06T05:36:33.68Z"/>
  <w16cex:commentExtensible w16cex:durableId="3A0D02DE" w16cex:dateUtc="2025-02-06T05:42:29.056Z"/>
  <w16cex:commentExtensible w16cex:durableId="39F9C826" w16cex:dateUtc="2025-02-10T01:53:44.182Z"/>
  <w16cex:commentExtensible w16cex:durableId="337B6869" w16cex:dateUtc="2025-02-10T06:03:49.09Z"/>
  <w16cex:commentExtensible w16cex:durableId="1D4DFD97" w16cex:dateUtc="2025-02-10T06:04:53.78Z"/>
</w16cex:commentsExtensible>
</file>

<file path=word/commentsIds.xml><?xml version="1.0" encoding="utf-8"?>
<w16cid:commentsIds xmlns:mc="http://schemas.openxmlformats.org/markup-compatibility/2006" xmlns:w16cid="http://schemas.microsoft.com/office/word/2016/wordml/cid" mc:Ignorable="w16cid">
  <w16cid:commentId w16cid:paraId="403384AD" w16cid:durableId="5C37D0A0"/>
  <w16cid:commentId w16cid:paraId="31D5AC30" w16cid:durableId="7FD78835"/>
  <w16cid:commentId w16cid:paraId="73379D55" w16cid:durableId="1DA3B796"/>
  <w16cid:commentId w16cid:paraId="0DF7C222" w16cid:durableId="37B01846"/>
  <w16cid:commentId w16cid:paraId="717CFBBB" w16cid:durableId="3A0D02DE"/>
  <w16cid:commentId w16cid:paraId="77B2FEA9" w16cid:durableId="39F9C826"/>
  <w16cid:commentId w16cid:paraId="19313B98" w16cid:durableId="337B6869"/>
  <w16cid:commentId w16cid:paraId="29E6E15D" w16cid:durableId="1D4DFD9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1BED0" w14:textId="77777777" w:rsidR="00C446F5" w:rsidRDefault="00C446F5" w:rsidP="001D0AFC">
      <w:r>
        <w:separator/>
      </w:r>
    </w:p>
    <w:p w14:paraId="121200C4" w14:textId="77777777" w:rsidR="00C446F5" w:rsidRDefault="00C446F5"/>
    <w:p w14:paraId="57B41274" w14:textId="77777777" w:rsidR="00C446F5" w:rsidRDefault="00C446F5"/>
    <w:p w14:paraId="3234CF46" w14:textId="77777777" w:rsidR="00C446F5" w:rsidRDefault="00C446F5"/>
  </w:endnote>
  <w:endnote w:type="continuationSeparator" w:id="0">
    <w:p w14:paraId="3ECE9864" w14:textId="77777777" w:rsidR="00C446F5" w:rsidRDefault="00C446F5" w:rsidP="001D0AFC">
      <w:r>
        <w:continuationSeparator/>
      </w:r>
    </w:p>
    <w:p w14:paraId="16B90AA6" w14:textId="77777777" w:rsidR="00C446F5" w:rsidRDefault="00C446F5"/>
    <w:p w14:paraId="53DA3F5F" w14:textId="77777777" w:rsidR="00C446F5" w:rsidRDefault="00C446F5"/>
    <w:p w14:paraId="76BDFAC5" w14:textId="77777777" w:rsidR="00C446F5" w:rsidRDefault="00C446F5"/>
  </w:endnote>
  <w:endnote w:type="continuationNotice" w:id="1">
    <w:p w14:paraId="4D74A289" w14:textId="77777777" w:rsidR="00C446F5" w:rsidRDefault="00C446F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BBD70" w14:textId="77777777" w:rsidR="00C446F5" w:rsidRDefault="00C446F5">
    <w:pPr>
      <w:pStyle w:val="Footer"/>
    </w:pPr>
  </w:p>
  <w:p w14:paraId="5D32F617" w14:textId="77777777" w:rsidR="00C446F5" w:rsidRDefault="00C446F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78AA4" w14:textId="3F6A158A" w:rsidR="00C446F5" w:rsidRPr="00AC4B47" w:rsidRDefault="00C446F5" w:rsidP="0034220D">
    <w:pPr>
      <w:pStyle w:val="Header"/>
      <w:tabs>
        <w:tab w:val="clear" w:pos="4513"/>
        <w:tab w:val="center" w:pos="5040"/>
      </w:tabs>
      <w:ind w:right="-56"/>
      <w:jc w:val="center"/>
      <w:rPr>
        <w:caps/>
        <w:color w:val="FF0000"/>
        <w:sz w:val="16"/>
        <w:szCs w:val="16"/>
      </w:rPr>
    </w:pPr>
  </w:p>
  <w:p w14:paraId="0CAE9976" w14:textId="5472A2F5" w:rsidR="00C446F5" w:rsidRPr="00033439" w:rsidRDefault="00C446F5" w:rsidP="00D73374">
    <w:pPr>
      <w:pStyle w:val="Footer"/>
    </w:pPr>
    <w:r w:rsidRPr="00033439">
      <w:rPr>
        <w:b/>
        <w:bCs/>
      </w:rPr>
      <w:t>Net Zero Economy Authority</w:t>
    </w:r>
    <w:r w:rsidRPr="00033439">
      <w:t> </w:t>
    </w:r>
    <w:r w:rsidRPr="00033439">
      <w:t>|</w:t>
    </w:r>
    <w:r>
      <w:t xml:space="preserve"> Collie</w:t>
    </w:r>
    <w:r w:rsidRPr="00033439">
      <w:t> | </w:t>
    </w:r>
    <w:r>
      <w:t>Regional Profile</w:t>
    </w:r>
    <w:r w:rsidRPr="00033439">
      <w:tab/>
    </w:r>
    <w:r w:rsidRPr="00033439">
      <w:fldChar w:fldCharType="begin"/>
    </w:r>
    <w:r w:rsidRPr="00033439">
      <w:instrText xml:space="preserve"> PAGE   \* MERGEFORMAT </w:instrText>
    </w:r>
    <w:r w:rsidRPr="00033439">
      <w:fldChar w:fldCharType="separate"/>
    </w:r>
    <w:r w:rsidR="00021A56">
      <w:rPr>
        <w:noProof/>
      </w:rPr>
      <w:t>2</w:t>
    </w:r>
    <w:r w:rsidRPr="0003343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AC679" w14:textId="3CAB1D51" w:rsidR="00C446F5" w:rsidRDefault="00C446F5" w:rsidP="0034220D">
    <w:pPr>
      <w:pStyle w:val="Header"/>
      <w:tabs>
        <w:tab w:val="clear" w:pos="4513"/>
        <w:tab w:val="center" w:pos="5040"/>
      </w:tabs>
      <w:ind w:right="-56"/>
      <w:jc w:val="center"/>
      <w:rPr>
        <w:caps/>
        <w:color w:val="FF0000"/>
        <w:sz w:val="16"/>
        <w:szCs w:val="16"/>
      </w:rPr>
    </w:pPr>
  </w:p>
  <w:p w14:paraId="62B3C9DF" w14:textId="77777777" w:rsidR="00C446F5" w:rsidRPr="00AC4B47" w:rsidRDefault="00C446F5" w:rsidP="00622481">
    <w:pPr>
      <w:pStyle w:val="Header"/>
      <w:rPr>
        <w:caps/>
        <w:color w:val="FF0000"/>
        <w:sz w:val="16"/>
        <w:szCs w:val="16"/>
      </w:rPr>
    </w:pPr>
  </w:p>
  <w:p w14:paraId="5559CB7D" w14:textId="48F9C6DE" w:rsidR="00C446F5" w:rsidRDefault="00C446F5">
    <w:pPr>
      <w:pStyle w:val="Footer"/>
    </w:pPr>
    <w:r w:rsidRPr="00033439">
      <w:rPr>
        <w:b/>
        <w:bCs/>
      </w:rPr>
      <w:t>Net Zero Economy Authority</w:t>
    </w:r>
    <w:r w:rsidRPr="00033439">
      <w:t> </w:t>
    </w:r>
    <w:r w:rsidRPr="00033439">
      <w:t>| </w:t>
    </w:r>
    <w:r w:rsidR="00021A56">
      <w:fldChar w:fldCharType="begin"/>
    </w:r>
    <w:r w:rsidR="00021A56">
      <w:instrText>STYLEREF  Title  \* MERGEFORMAT</w:instrText>
    </w:r>
    <w:r w:rsidR="00021A56">
      <w:fldChar w:fldCharType="separate"/>
    </w:r>
    <w:r w:rsidR="00021A56">
      <w:rPr>
        <w:noProof/>
      </w:rPr>
      <w:t>Collie</w:t>
    </w:r>
    <w:r w:rsidR="00021A56">
      <w:rPr>
        <w:noProof/>
      </w:rPr>
      <w:fldChar w:fldCharType="end"/>
    </w:r>
    <w:r w:rsidRPr="00033439">
      <w:t> </w:t>
    </w:r>
    <w:r w:rsidRPr="00033439">
      <w:t>| </w:t>
    </w:r>
    <w:r>
      <w:t>Regional Profile</w:t>
    </w:r>
    <w:r w:rsidRPr="00033439">
      <w:tab/>
    </w:r>
    <w:r w:rsidRPr="00033439">
      <w:fldChar w:fldCharType="begin"/>
    </w:r>
    <w:r w:rsidRPr="00033439">
      <w:instrText xml:space="preserve"> PAGE   \* MERGEFORMAT </w:instrText>
    </w:r>
    <w:r w:rsidRPr="00033439">
      <w:fldChar w:fldCharType="separate"/>
    </w:r>
    <w:r w:rsidR="00021A56">
      <w:rPr>
        <w:noProof/>
      </w:rPr>
      <w:t>1</w:t>
    </w:r>
    <w:r w:rsidRPr="0003343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4B02D" w14:textId="2324587D" w:rsidR="00C446F5" w:rsidRPr="00AC4B47" w:rsidRDefault="00C446F5" w:rsidP="0034220D">
    <w:pPr>
      <w:pStyle w:val="Header"/>
      <w:ind w:right="25"/>
      <w:jc w:val="center"/>
      <w:rPr>
        <w:caps/>
        <w:color w:val="FF0000"/>
        <w:sz w:val="16"/>
        <w:szCs w:val="16"/>
      </w:rPr>
    </w:pPr>
  </w:p>
  <w:p w14:paraId="1D376D97" w14:textId="3B2234C1" w:rsidR="00C446F5" w:rsidRPr="00033439" w:rsidRDefault="00C446F5" w:rsidP="00D73374">
    <w:pPr>
      <w:pStyle w:val="Footer"/>
    </w:pPr>
    <w:r w:rsidRPr="00033439">
      <w:rPr>
        <w:b/>
        <w:bCs/>
      </w:rPr>
      <w:t>Net Zero Economy Authority</w:t>
    </w:r>
    <w:r w:rsidRPr="00033439">
      <w:t> </w:t>
    </w:r>
    <w:r w:rsidRPr="00033439">
      <w:t>|</w:t>
    </w:r>
    <w:r>
      <w:t xml:space="preserve"> Collie</w:t>
    </w:r>
    <w:r w:rsidRPr="00033439">
      <w:t> | </w:t>
    </w:r>
    <w:r>
      <w:t>Regional Profile</w:t>
    </w:r>
    <w:r>
      <w:tab/>
    </w:r>
    <w:r>
      <w:tab/>
    </w:r>
    <w:r>
      <w:tab/>
    </w:r>
    <w:r>
      <w:tab/>
    </w:r>
    <w:r>
      <w:tab/>
    </w:r>
    <w:r>
      <w:tab/>
    </w:r>
    <w:r>
      <w:tab/>
    </w:r>
    <w:r>
      <w:tab/>
    </w:r>
    <w:r>
      <w:tab/>
    </w:r>
    <w:r>
      <w:tab/>
    </w:r>
    <w:r w:rsidRPr="00033439">
      <w:fldChar w:fldCharType="begin"/>
    </w:r>
    <w:r w:rsidRPr="00033439">
      <w:instrText xml:space="preserve"> PAGE   \* MERGEFORMAT </w:instrText>
    </w:r>
    <w:r w:rsidRPr="00033439">
      <w:fldChar w:fldCharType="separate"/>
    </w:r>
    <w:r w:rsidR="00021A56">
      <w:rPr>
        <w:noProof/>
      </w:rPr>
      <w:t>7</w:t>
    </w:r>
    <w:r w:rsidRPr="0003343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0C241" w14:textId="6E785A35" w:rsidR="00C446F5" w:rsidRPr="00AC4B47" w:rsidRDefault="00C446F5" w:rsidP="0034220D">
    <w:pPr>
      <w:pStyle w:val="Header"/>
      <w:ind w:right="25"/>
      <w:jc w:val="center"/>
      <w:rPr>
        <w:caps/>
        <w:color w:val="FF0000"/>
        <w:sz w:val="16"/>
        <w:szCs w:val="16"/>
      </w:rPr>
    </w:pPr>
  </w:p>
  <w:p w14:paraId="46B909BC" w14:textId="46CCB89E" w:rsidR="00C446F5" w:rsidRDefault="00C446F5" w:rsidP="00C43C1F">
    <w:pPr>
      <w:pStyle w:val="Footer"/>
      <w:tabs>
        <w:tab w:val="clear" w:pos="10206"/>
      </w:tabs>
    </w:pPr>
    <w:r w:rsidRPr="00033439">
      <w:rPr>
        <w:b/>
        <w:bCs/>
      </w:rPr>
      <w:t>Net Zero Economy Authority</w:t>
    </w:r>
    <w:r w:rsidRPr="00033439">
      <w:t> </w:t>
    </w:r>
    <w:r w:rsidRPr="00033439">
      <w:t>| </w:t>
    </w:r>
    <w:r>
      <w:t>Collie</w:t>
    </w:r>
    <w:r w:rsidRPr="00606F5C">
      <w:rPr>
        <w:color w:val="auto"/>
      </w:rPr>
      <w:t xml:space="preserve"> |</w:t>
    </w:r>
    <w:r w:rsidRPr="00606F5C">
      <w:rPr>
        <w:color w:val="auto"/>
      </w:rPr>
      <w:fldChar w:fldCharType="begin"/>
    </w:r>
    <w:r w:rsidRPr="00606F5C">
      <w:rPr>
        <w:color w:val="auto"/>
      </w:rPr>
      <w:instrText xml:space="preserve"> STYLEREF  Title  \* MERGEFORMAT </w:instrText>
    </w:r>
    <w:r w:rsidRPr="00606F5C">
      <w:rPr>
        <w:noProof/>
        <w:color w:val="auto"/>
      </w:rPr>
      <w:fldChar w:fldCharType="end"/>
    </w:r>
    <w:r w:rsidRPr="00606F5C">
      <w:rPr>
        <w:color w:val="auto"/>
      </w:rPr>
      <w:t> </w:t>
    </w:r>
    <w:r w:rsidRPr="00606F5C">
      <w:rPr>
        <w:color w:val="auto"/>
      </w:rPr>
      <w:t>Regional Profile</w:t>
    </w:r>
    <w:r w:rsidRPr="00606F5C">
      <w:rPr>
        <w:color w:val="auto"/>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033439">
      <w:fldChar w:fldCharType="begin"/>
    </w:r>
    <w:r w:rsidRPr="00033439">
      <w:instrText xml:space="preserve"> PAGE   \* MERGEFORMAT </w:instrText>
    </w:r>
    <w:r w:rsidRPr="00033439">
      <w:fldChar w:fldCharType="separate"/>
    </w:r>
    <w:r w:rsidR="00021A56">
      <w:rPr>
        <w:noProof/>
      </w:rPr>
      <w:t>6</w:t>
    </w:r>
    <w:r w:rsidRPr="0003343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1A6DC" w14:textId="409373C7" w:rsidR="00C446F5" w:rsidRPr="00AC4B47" w:rsidRDefault="00021A56" w:rsidP="0034220D">
    <w:pPr>
      <w:pStyle w:val="Header"/>
      <w:ind w:right="17"/>
      <w:jc w:val="center"/>
      <w:rPr>
        <w:caps/>
        <w:color w:val="FF0000"/>
        <w:sz w:val="16"/>
        <w:szCs w:val="16"/>
      </w:rPr>
    </w:pPr>
    <w:sdt>
      <w:sdtPr>
        <w:rPr>
          <w:caps/>
          <w:color w:val="FF0000"/>
          <w:sz w:val="16"/>
          <w:szCs w:val="16"/>
        </w:rPr>
        <w:alias w:val="Classification"/>
        <w:tag w:val="Classification"/>
        <w:id w:val="-177044602"/>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rsidR="00C446F5">
          <w:rPr>
            <w:caps/>
            <w:color w:val="FF0000"/>
            <w:sz w:val="16"/>
            <w:szCs w:val="16"/>
          </w:rPr>
          <w:t>Official</w:t>
        </w:r>
      </w:sdtContent>
    </w:sdt>
  </w:p>
  <w:p w14:paraId="67DB01B6" w14:textId="36AB4803" w:rsidR="00C446F5" w:rsidRPr="00033439" w:rsidRDefault="00C446F5" w:rsidP="00D73374">
    <w:pPr>
      <w:pStyle w:val="Footer"/>
    </w:pPr>
    <w:r w:rsidRPr="00033439">
      <w:rPr>
        <w:b/>
        <w:bCs/>
      </w:rPr>
      <w:t>Net Zero Economy Authority</w:t>
    </w:r>
    <w:r w:rsidRPr="00033439">
      <w:t> </w:t>
    </w:r>
    <w:r w:rsidRPr="00033439">
      <w:t>|</w:t>
    </w:r>
    <w:r>
      <w:t xml:space="preserve"> Collie</w:t>
    </w:r>
    <w:r w:rsidRPr="00033439">
      <w:t> | </w:t>
    </w:r>
    <w:r>
      <w:t>Regional Profile</w:t>
    </w:r>
    <w:r>
      <w:tab/>
    </w:r>
    <w:r w:rsidRPr="00033439">
      <w:fldChar w:fldCharType="begin"/>
    </w:r>
    <w:r w:rsidRPr="00033439">
      <w:instrText xml:space="preserve"> PAGE   \* MERGEFORMAT </w:instrText>
    </w:r>
    <w:r w:rsidRPr="00033439">
      <w:fldChar w:fldCharType="separate"/>
    </w:r>
    <w:r>
      <w:rPr>
        <w:noProof/>
      </w:rPr>
      <w:t>9</w:t>
    </w:r>
    <w:r w:rsidRPr="0003343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91E34" w14:textId="1DE5CDC5" w:rsidR="00C446F5" w:rsidRPr="00AC4B47" w:rsidRDefault="00C446F5" w:rsidP="0034220D">
    <w:pPr>
      <w:pStyle w:val="Header"/>
      <w:ind w:right="17"/>
      <w:jc w:val="center"/>
      <w:rPr>
        <w:caps/>
        <w:color w:val="FF0000"/>
        <w:sz w:val="16"/>
        <w:szCs w:val="16"/>
      </w:rPr>
    </w:pPr>
  </w:p>
  <w:p w14:paraId="29087933" w14:textId="37F9EFBA" w:rsidR="00C446F5" w:rsidRDefault="00C446F5" w:rsidP="00C43C1F">
    <w:pPr>
      <w:pStyle w:val="Footer"/>
      <w:tabs>
        <w:tab w:val="clear" w:pos="10206"/>
      </w:tabs>
    </w:pPr>
    <w:r w:rsidRPr="00033439">
      <w:rPr>
        <w:b/>
        <w:bCs/>
      </w:rPr>
      <w:t>Net Zero Economy Authority</w:t>
    </w:r>
    <w:r w:rsidRPr="00033439">
      <w:t> </w:t>
    </w:r>
    <w:r w:rsidRPr="00033439">
      <w:t>| </w:t>
    </w:r>
    <w:r>
      <w:t>Collie</w:t>
    </w:r>
    <w:r w:rsidRPr="00606F5C">
      <w:rPr>
        <w:color w:val="auto"/>
      </w:rPr>
      <w:t xml:space="preserve"> |</w:t>
    </w:r>
    <w:r w:rsidRPr="00606F5C">
      <w:rPr>
        <w:color w:val="auto"/>
      </w:rPr>
      <w:fldChar w:fldCharType="begin"/>
    </w:r>
    <w:r w:rsidRPr="00606F5C">
      <w:rPr>
        <w:color w:val="auto"/>
      </w:rPr>
      <w:instrText xml:space="preserve"> STYLEREF  Title  \* MERGEFORMAT </w:instrText>
    </w:r>
    <w:r w:rsidRPr="00606F5C">
      <w:rPr>
        <w:noProof/>
        <w:color w:val="auto"/>
      </w:rPr>
      <w:fldChar w:fldCharType="end"/>
    </w:r>
    <w:r w:rsidRPr="00606F5C">
      <w:rPr>
        <w:color w:val="auto"/>
      </w:rPr>
      <w:t> </w:t>
    </w:r>
    <w:r w:rsidRPr="00606F5C">
      <w:rPr>
        <w:color w:val="auto"/>
      </w:rPr>
      <w:t>Regional Profile</w:t>
    </w:r>
    <w:r w:rsidRPr="00606F5C">
      <w:rPr>
        <w:color w:val="auto"/>
      </w:rPr>
      <w:tab/>
    </w:r>
    <w:r>
      <w:tab/>
    </w:r>
    <w:r>
      <w:tab/>
    </w:r>
    <w:r>
      <w:tab/>
    </w:r>
    <w:r>
      <w:tab/>
    </w:r>
    <w:r>
      <w:tab/>
    </w:r>
    <w:r>
      <w:tab/>
    </w:r>
    <w:r>
      <w:tab/>
    </w:r>
    <w:r>
      <w:tab/>
    </w:r>
    <w:r>
      <w:tab/>
    </w:r>
    <w:r>
      <w:tab/>
    </w:r>
    <w:r>
      <w:tab/>
    </w:r>
    <w:r>
      <w:tab/>
    </w:r>
    <w:r>
      <w:tab/>
    </w:r>
    <w:r>
      <w:tab/>
    </w:r>
    <w:r>
      <w:tab/>
    </w:r>
    <w:r>
      <w:tab/>
    </w:r>
    <w:r w:rsidRPr="00033439">
      <w:fldChar w:fldCharType="begin"/>
    </w:r>
    <w:r w:rsidRPr="00033439">
      <w:instrText xml:space="preserve"> PAGE   \* MERGEFORMAT </w:instrText>
    </w:r>
    <w:r w:rsidRPr="00033439">
      <w:fldChar w:fldCharType="separate"/>
    </w:r>
    <w:r w:rsidR="00021A56">
      <w:rPr>
        <w:noProof/>
      </w:rPr>
      <w:t>8</w:t>
    </w:r>
    <w:r w:rsidRPr="0003343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6738A" w14:textId="77777777" w:rsidR="00C446F5" w:rsidRDefault="00C446F5" w:rsidP="001D0AFC">
      <w:r>
        <w:separator/>
      </w:r>
    </w:p>
    <w:p w14:paraId="6B2B5856" w14:textId="77777777" w:rsidR="00C446F5" w:rsidRDefault="00C446F5"/>
  </w:footnote>
  <w:footnote w:type="continuationSeparator" w:id="0">
    <w:p w14:paraId="154C17CA" w14:textId="77777777" w:rsidR="00C446F5" w:rsidRDefault="00C446F5" w:rsidP="001D0AFC">
      <w:r>
        <w:continuationSeparator/>
      </w:r>
    </w:p>
    <w:p w14:paraId="233957C2" w14:textId="77777777" w:rsidR="00C446F5" w:rsidRDefault="00C446F5"/>
  </w:footnote>
  <w:footnote w:type="continuationNotice" w:id="1">
    <w:p w14:paraId="143252ED" w14:textId="77777777" w:rsidR="00C446F5" w:rsidRDefault="00C446F5">
      <w:pPr>
        <w:spacing w:before="0" w:after="0"/>
      </w:pPr>
    </w:p>
    <w:p w14:paraId="69A40970" w14:textId="77777777" w:rsidR="00C446F5" w:rsidRDefault="00C446F5"/>
  </w:footnote>
  <w:footnote w:id="2">
    <w:p w14:paraId="55B28057" w14:textId="3154A4EA" w:rsidR="00C446F5" w:rsidRPr="00B311C6" w:rsidRDefault="00C446F5">
      <w:pPr>
        <w:pStyle w:val="FootnoteText"/>
        <w:rPr>
          <w:szCs w:val="16"/>
        </w:rPr>
      </w:pPr>
      <w:r w:rsidRPr="00B311C6">
        <w:rPr>
          <w:rStyle w:val="FootnoteReference"/>
          <w:szCs w:val="16"/>
        </w:rPr>
        <w:footnoteRef/>
      </w:r>
      <w:r w:rsidRPr="00B311C6">
        <w:rPr>
          <w:szCs w:val="16"/>
        </w:rPr>
        <w:t xml:space="preserve"> Power stations listed include only those connected to the grid.</w:t>
      </w:r>
    </w:p>
  </w:footnote>
  <w:footnote w:id="3">
    <w:p w14:paraId="2B168E88" w14:textId="7A74CB1D" w:rsidR="00C446F5" w:rsidRPr="00B311C6" w:rsidRDefault="00C446F5">
      <w:pPr>
        <w:pStyle w:val="FootnoteText"/>
        <w:rPr>
          <w:szCs w:val="16"/>
        </w:rPr>
      </w:pPr>
      <w:r w:rsidRPr="00B311C6">
        <w:rPr>
          <w:rStyle w:val="FootnoteReference"/>
          <w:szCs w:val="16"/>
        </w:rPr>
        <w:footnoteRef/>
      </w:r>
      <w:r w:rsidRPr="00B311C6">
        <w:rPr>
          <w:szCs w:val="16"/>
        </w:rPr>
        <w:t xml:space="preserve"> Sum of emissions for individual power stations do not add up to Total due to rounding. </w:t>
      </w:r>
    </w:p>
  </w:footnote>
  <w:footnote w:id="4">
    <w:p w14:paraId="71F51A5B" w14:textId="206BA6B5" w:rsidR="00C446F5" w:rsidRDefault="00C446F5">
      <w:pPr>
        <w:pStyle w:val="FootnoteText"/>
      </w:pPr>
      <w:r w:rsidRPr="00B311C6">
        <w:rPr>
          <w:rStyle w:val="FootnoteReference"/>
          <w:szCs w:val="16"/>
        </w:rPr>
        <w:footnoteRef/>
      </w:r>
      <w:r w:rsidRPr="00B311C6">
        <w:rPr>
          <w:szCs w:val="16"/>
        </w:rPr>
        <w:t xml:space="preserve"> See above.</w:t>
      </w:r>
    </w:p>
  </w:footnote>
  <w:footnote w:id="5">
    <w:p w14:paraId="379BB107" w14:textId="2BED5899" w:rsidR="00C446F5" w:rsidRPr="00B311C6" w:rsidRDefault="00C446F5" w:rsidP="00AB7791">
      <w:pPr>
        <w:pStyle w:val="FootnoteText"/>
        <w:rPr>
          <w:szCs w:val="16"/>
        </w:rPr>
      </w:pPr>
      <w:r w:rsidRPr="00B311C6">
        <w:rPr>
          <w:rStyle w:val="FootnoteReference"/>
          <w:szCs w:val="16"/>
        </w:rPr>
        <w:footnoteRef/>
      </w:r>
      <w:r w:rsidRPr="00B311C6">
        <w:rPr>
          <w:szCs w:val="16"/>
        </w:rPr>
        <w:t xml:space="preserve"> Data by usual residence means only employees </w:t>
      </w:r>
      <w:r w:rsidRPr="00B311C6">
        <w:rPr>
          <w:szCs w:val="16"/>
          <w:u w:val="single"/>
        </w:rPr>
        <w:t>living</w:t>
      </w:r>
      <w:r w:rsidRPr="00B311C6">
        <w:rPr>
          <w:szCs w:val="16"/>
        </w:rPr>
        <w:t xml:space="preserve"> in Collie region would be captured (regardless of whether or not they actually work in Collie region).</w:t>
      </w:r>
    </w:p>
  </w:footnote>
  <w:footnote w:id="6">
    <w:p w14:paraId="6AE329CA" w14:textId="5E7E2D64" w:rsidR="00C446F5" w:rsidRPr="00B311C6" w:rsidRDefault="00C446F5" w:rsidP="00AB7791">
      <w:pPr>
        <w:pStyle w:val="FootnoteText"/>
        <w:rPr>
          <w:szCs w:val="16"/>
        </w:rPr>
      </w:pPr>
      <w:r w:rsidRPr="00B311C6">
        <w:rPr>
          <w:rStyle w:val="FootnoteReference"/>
          <w:szCs w:val="16"/>
        </w:rPr>
        <w:footnoteRef/>
      </w:r>
      <w:r w:rsidRPr="00B311C6">
        <w:rPr>
          <w:szCs w:val="16"/>
        </w:rPr>
        <w:t xml:space="preserve"> Data by place of work means only employees </w:t>
      </w:r>
      <w:r w:rsidRPr="00B311C6">
        <w:rPr>
          <w:szCs w:val="16"/>
          <w:u w:val="single"/>
        </w:rPr>
        <w:t>working</w:t>
      </w:r>
      <w:r w:rsidRPr="00B311C6">
        <w:rPr>
          <w:szCs w:val="16"/>
        </w:rPr>
        <w:t xml:space="preserve"> in Collie region would be captured (regardless of whether or not they actually reside in Collie region). </w:t>
      </w:r>
    </w:p>
  </w:footnote>
  <w:footnote w:id="7">
    <w:p w14:paraId="27C718D4" w14:textId="0EA743F9" w:rsidR="00C446F5" w:rsidRPr="00B311C6" w:rsidRDefault="00C446F5" w:rsidP="00AB7791">
      <w:pPr>
        <w:pStyle w:val="FootnoteText"/>
        <w:rPr>
          <w:szCs w:val="16"/>
        </w:rPr>
      </w:pPr>
      <w:r w:rsidRPr="00B311C6">
        <w:rPr>
          <w:rStyle w:val="FootnoteReference"/>
          <w:szCs w:val="16"/>
        </w:rPr>
        <w:footnoteRef/>
      </w:r>
      <w:r w:rsidRPr="00B311C6">
        <w:rPr>
          <w:szCs w:val="16"/>
        </w:rPr>
        <w:t xml:space="preserve"> Note, for purposes of calculating shares of workforce, total of 3,290 was used (total workforce minus those workers in ‘Industry of Employment’ categories listed as ‘inadequately described’ and ‘not stated’).</w:t>
      </w:r>
    </w:p>
  </w:footnote>
  <w:footnote w:id="8">
    <w:p w14:paraId="1C104CF7" w14:textId="1764A22A" w:rsidR="00C446F5" w:rsidRDefault="00C446F5" w:rsidP="00AB7791">
      <w:pPr>
        <w:pStyle w:val="FootnoteText"/>
      </w:pPr>
      <w:r w:rsidRPr="00B311C6">
        <w:rPr>
          <w:rStyle w:val="FootnoteReference"/>
          <w:szCs w:val="16"/>
        </w:rPr>
        <w:footnoteRef/>
      </w:r>
      <w:r w:rsidRPr="00B311C6">
        <w:rPr>
          <w:szCs w:val="16"/>
        </w:rPr>
        <w:t xml:space="preserve"> Note, for purposes of calculating shares of workforce, total of 4,596</w:t>
      </w:r>
      <w:r w:rsidRPr="00B311C6">
        <w:rPr>
          <w:color w:val="FF0000"/>
          <w:szCs w:val="16"/>
        </w:rPr>
        <w:t xml:space="preserve"> </w:t>
      </w:r>
      <w:r w:rsidRPr="00B311C6">
        <w:rPr>
          <w:szCs w:val="16"/>
        </w:rPr>
        <w:t>was used (total workforce minus those workers in ‘Industry of Employment’ categories listed as ‘inadequately described’ and ‘not stated’).</w:t>
      </w:r>
    </w:p>
  </w:footnote>
  <w:footnote w:id="9">
    <w:p w14:paraId="182502D2" w14:textId="1E310164" w:rsidR="00C446F5" w:rsidRPr="00B311C6" w:rsidRDefault="00C446F5" w:rsidP="00B72809">
      <w:pPr>
        <w:pStyle w:val="FootnoteText"/>
        <w:rPr>
          <w:szCs w:val="16"/>
        </w:rPr>
      </w:pPr>
      <w:r w:rsidRPr="00B311C6">
        <w:rPr>
          <w:rStyle w:val="FootnoteReference"/>
          <w:szCs w:val="16"/>
        </w:rPr>
        <w:footnoteRef/>
      </w:r>
      <w:r w:rsidRPr="00B311C6">
        <w:rPr>
          <w:szCs w:val="16"/>
        </w:rPr>
        <w:t xml:space="preserve"> Note, Regional Labour Market Index is calculated by SA4. Bunbury SA4, which Collie SA2 sits within, has an ‘average’ rating but its unemployment rate of 3.5% is much lower than 7.0% in Collie, meaning using Bunbury’s RLMI score as a proxy for Collie would be misleading. </w:t>
      </w:r>
    </w:p>
  </w:footnote>
  <w:footnote w:id="10">
    <w:p w14:paraId="5EE9EA2F" w14:textId="628B7794" w:rsidR="00C446F5" w:rsidRDefault="00C446F5" w:rsidP="00B72809">
      <w:pPr>
        <w:pStyle w:val="FootnoteText"/>
      </w:pPr>
      <w:r w:rsidRPr="00B311C6">
        <w:rPr>
          <w:rStyle w:val="FootnoteReference"/>
          <w:szCs w:val="16"/>
        </w:rPr>
        <w:footnoteRef/>
      </w:r>
      <w:r w:rsidRPr="00B311C6">
        <w:rPr>
          <w:szCs w:val="16"/>
        </w:rPr>
        <w:t xml:space="preserve"> Excludes ‘not stated’ and categories are not cumulative.</w:t>
      </w:r>
    </w:p>
  </w:footnote>
  <w:footnote w:id="11">
    <w:p w14:paraId="48189C95" w14:textId="6A382E2D" w:rsidR="00C446F5" w:rsidRPr="00B311C6" w:rsidRDefault="00C446F5">
      <w:pPr>
        <w:pStyle w:val="FootnoteText"/>
        <w:rPr>
          <w:szCs w:val="16"/>
        </w:rPr>
      </w:pPr>
      <w:r w:rsidRPr="00B311C6">
        <w:rPr>
          <w:rStyle w:val="FootnoteReference"/>
          <w:szCs w:val="16"/>
        </w:rPr>
        <w:footnoteRef/>
      </w:r>
      <w:r w:rsidRPr="00B311C6">
        <w:rPr>
          <w:szCs w:val="16"/>
        </w:rPr>
        <w:t xml:space="preserve"> Share of population</w:t>
      </w:r>
    </w:p>
  </w:footnote>
  <w:footnote w:id="12">
    <w:p w14:paraId="4AD287DB" w14:textId="60A01A0D" w:rsidR="00C446F5" w:rsidRPr="00B311C6" w:rsidRDefault="00C446F5">
      <w:pPr>
        <w:pStyle w:val="FootnoteText"/>
        <w:rPr>
          <w:szCs w:val="16"/>
        </w:rPr>
      </w:pPr>
      <w:r w:rsidRPr="00B311C6">
        <w:rPr>
          <w:rStyle w:val="FootnoteReference"/>
          <w:szCs w:val="16"/>
        </w:rPr>
        <w:footnoteRef/>
      </w:r>
      <w:r w:rsidRPr="00B311C6">
        <w:rPr>
          <w:szCs w:val="16"/>
        </w:rPr>
        <w:t xml:space="preserve"> Share of population</w:t>
      </w:r>
    </w:p>
  </w:footnote>
  <w:footnote w:id="13">
    <w:p w14:paraId="007CC34B" w14:textId="0A22CEFB" w:rsidR="00C446F5" w:rsidRPr="00B311C6" w:rsidRDefault="00C446F5">
      <w:pPr>
        <w:pStyle w:val="FootnoteText"/>
        <w:rPr>
          <w:szCs w:val="16"/>
        </w:rPr>
      </w:pPr>
      <w:r w:rsidRPr="00B311C6">
        <w:rPr>
          <w:rStyle w:val="FootnoteReference"/>
          <w:szCs w:val="16"/>
        </w:rPr>
        <w:footnoteRef/>
      </w:r>
      <w:r w:rsidRPr="00B311C6">
        <w:rPr>
          <w:szCs w:val="16"/>
        </w:rPr>
        <w:t xml:space="preserve"> Share of households where r</w:t>
      </w:r>
      <w:r w:rsidRPr="00B311C6">
        <w:rPr>
          <w:rFonts w:ascii="Arial" w:eastAsia="Calibri" w:hAnsi="Arial"/>
          <w:color w:val="auto"/>
          <w:szCs w:val="16"/>
        </w:rPr>
        <w:t>epayments are &gt;30% of household income</w:t>
      </w:r>
    </w:p>
  </w:footnote>
  <w:footnote w:id="14">
    <w:p w14:paraId="59EAB0FA" w14:textId="35F797F4" w:rsidR="00C446F5" w:rsidRDefault="00C446F5">
      <w:pPr>
        <w:pStyle w:val="FootnoteText"/>
      </w:pPr>
      <w:r w:rsidRPr="00B311C6">
        <w:rPr>
          <w:rStyle w:val="FootnoteReference"/>
          <w:szCs w:val="16"/>
        </w:rPr>
        <w:footnoteRef/>
      </w:r>
      <w:r w:rsidRPr="00B311C6">
        <w:rPr>
          <w:szCs w:val="16"/>
        </w:rPr>
        <w:t xml:space="preserve"> Share of households where r</w:t>
      </w:r>
      <w:r w:rsidRPr="00B311C6">
        <w:rPr>
          <w:rFonts w:ascii="Arial" w:eastAsia="Calibri" w:hAnsi="Arial"/>
          <w:color w:val="auto"/>
          <w:szCs w:val="16"/>
        </w:rPr>
        <w:t>ent payments are &gt;30% of household income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5541E" w14:textId="2EB27EC5" w:rsidR="00C446F5" w:rsidRPr="00AC4B47" w:rsidRDefault="00C446F5" w:rsidP="0034220D">
    <w:pPr>
      <w:pStyle w:val="Header"/>
      <w:tabs>
        <w:tab w:val="clear" w:pos="9026"/>
        <w:tab w:val="right" w:pos="10065"/>
      </w:tabs>
      <w:ind w:right="-56"/>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58242" behindDoc="0" locked="0" layoutInCell="1" allowOverlap="1" wp14:anchorId="45750977" wp14:editId="10913A58">
              <wp:simplePos x="0" y="0"/>
              <wp:positionH relativeFrom="column">
                <wp:posOffset>4930503</wp:posOffset>
              </wp:positionH>
              <wp:positionV relativeFrom="paragraph">
                <wp:posOffset>-391795</wp:posOffset>
              </wp:positionV>
              <wp:extent cx="1780293"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484FD195" w14:textId="3DC12432" w:rsidR="00C446F5" w:rsidRDefault="00C446F5" w:rsidP="002D5C2A">
                          <w:pPr>
                            <w:pStyle w:val="Date"/>
                          </w:pPr>
                          <w:r>
                            <w:t>Regional Profile</w:t>
                          </w:r>
                        </w:p>
                        <w:p w14:paraId="3596651C" w14:textId="20E47573" w:rsidR="00C446F5" w:rsidRDefault="00C446F5" w:rsidP="002D5C2A">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750977" id="_x0000_t202" coordsize="21600,21600" o:spt="202" path="m,l,21600r21600,l21600,xe">
              <v:stroke joinstyle="miter"/>
              <v:path gradientshapeok="t" o:connecttype="rect"/>
            </v:shapetype>
            <v:shape id="Text Box 2" o:spid="_x0000_s1026" type="#_x0000_t202" style="position:absolute;left:0;text-align:left;margin-left:388.25pt;margin-top:-30.85pt;width:140.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" stroked="f">
              <v:textbox style="mso-fit-shape-to-text:t">
                <w:txbxContent>
                  <w:p w14:paraId="484FD195" w14:textId="3DC12432" w:rsidR="00C446F5" w:rsidRDefault="00C446F5" w:rsidP="002D5C2A">
                    <w:pPr>
                      <w:pStyle w:val="Date"/>
                    </w:pPr>
                    <w:r>
                      <w:t>Regional Profile</w:t>
                    </w:r>
                  </w:p>
                  <w:p w14:paraId="3596651C" w14:textId="20E47573" w:rsidR="00C446F5" w:rsidRDefault="00C446F5" w:rsidP="002D5C2A">
                    <w:pPr>
                      <w:pStyle w:val="Date"/>
                    </w:pPr>
                    <w:r>
                      <w:t>June 2025</w:t>
                    </w:r>
                  </w:p>
                </w:txbxContent>
              </v:textbox>
            </v:shape>
          </w:pict>
        </mc:Fallback>
      </mc:AlternateContent>
    </w:r>
  </w:p>
  <w:p w14:paraId="08FF8AAA" w14:textId="77777777" w:rsidR="00C446F5" w:rsidRDefault="00C446F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77" w:type="dxa"/>
      <w:tblCellMar>
        <w:left w:w="0" w:type="dxa"/>
        <w:right w:w="0" w:type="dxa"/>
      </w:tblCellMar>
      <w:tblLook w:val="04A0" w:firstRow="1" w:lastRow="0" w:firstColumn="1" w:lastColumn="0" w:noHBand="0" w:noVBand="1"/>
    </w:tblPr>
    <w:tblGrid>
      <w:gridCol w:w="5046"/>
      <w:gridCol w:w="5331"/>
    </w:tblGrid>
    <w:tr w:rsidR="00C446F5" w14:paraId="01D3B5D6" w14:textId="77777777" w:rsidTr="00AF7D6F">
      <w:tc>
        <w:tcPr>
          <w:tcW w:w="5046" w:type="dxa"/>
          <w:vAlign w:val="bottom"/>
        </w:tcPr>
        <w:p w14:paraId="022202DB" w14:textId="6547B26F" w:rsidR="00C446F5" w:rsidRPr="0090200C" w:rsidRDefault="00C446F5" w:rsidP="003C3199">
          <w:pPr>
            <w:pStyle w:val="NoSpacing"/>
            <w:rPr>
              <w:b/>
              <w:bCs/>
            </w:rPr>
          </w:pPr>
          <w:r w:rsidRPr="0090200C">
            <w:rPr>
              <w:b/>
              <w:bCs/>
              <w:noProof/>
              <w:lang w:eastAsia="en-AU"/>
            </w:rPr>
            <w:drawing>
              <wp:inline distT="0" distB="0" distL="0" distR="0" wp14:anchorId="41DBA197" wp14:editId="0A9536F3">
                <wp:extent cx="2040120" cy="486000"/>
                <wp:effectExtent l="0" t="0" r="0" b="9525"/>
                <wp:docPr id="27" name="Graphic 19" descr="Australian Government Net Zero Econom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0390" name="Graphic 19" descr="Australian Government Net Zero Economy Authority"/>
                        <pic:cNvPicPr/>
                      </pic:nvPicPr>
                      <pic:blipFill>
                        <a:blip r:embed="rId1">
                          <a:extLst>
                            <a:ext uri="{96DAC541-7B7A-43D3-8B79-37D633B846F1}">
                              <asvg:svgBlip xmlns:a14="http://schemas.microsoft.com/office/drawing/2010/main"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
                            </a:ext>
                          </a:extLst>
                        </a:blip>
                        <a:stretch>
                          <a:fillRect/>
                        </a:stretch>
                      </pic:blipFill>
                      <pic:spPr>
                        <a:xfrm>
                          <a:off x="0" y="0"/>
                          <a:ext cx="2040120" cy="486000"/>
                        </a:xfrm>
                        <a:prstGeom prst="rect">
                          <a:avLst/>
                        </a:prstGeom>
                      </pic:spPr>
                    </pic:pic>
                  </a:graphicData>
                </a:graphic>
              </wp:inline>
            </w:drawing>
          </w:r>
        </w:p>
      </w:tc>
      <w:tc>
        <w:tcPr>
          <w:tcW w:w="5331" w:type="dxa"/>
          <w:vAlign w:val="bottom"/>
        </w:tcPr>
        <w:p w14:paraId="6DF13209" w14:textId="77777777" w:rsidR="00C446F5" w:rsidRDefault="00C446F5" w:rsidP="00967020">
          <w:pPr>
            <w:pStyle w:val="Date"/>
          </w:pPr>
          <w:r>
            <w:t>Regional Profile</w:t>
          </w:r>
        </w:p>
        <w:p w14:paraId="6DD43A76" w14:textId="7E89B6FB" w:rsidR="00C446F5" w:rsidRPr="00967020" w:rsidRDefault="00C446F5" w:rsidP="00EB4DC7">
          <w:pPr>
            <w:pStyle w:val="Date"/>
          </w:pPr>
          <w:r>
            <w:t>June 2025</w:t>
          </w:r>
        </w:p>
      </w:tc>
    </w:tr>
    <w:tr w:rsidR="00C446F5" w14:paraId="673FDAB4" w14:textId="77777777" w:rsidTr="00AF7D6F">
      <w:trPr>
        <w:trHeight w:hRule="exact" w:val="348"/>
      </w:trPr>
      <w:tc>
        <w:tcPr>
          <w:tcW w:w="10377" w:type="dxa"/>
          <w:gridSpan w:val="2"/>
          <w:tcMar>
            <w:bottom w:w="142" w:type="dxa"/>
          </w:tcMar>
          <w:vAlign w:val="bottom"/>
        </w:tcPr>
        <w:p w14:paraId="31F38B9D" w14:textId="49B66869" w:rsidR="00C446F5" w:rsidRPr="0090200C" w:rsidRDefault="00C446F5" w:rsidP="00622481">
          <w:pPr>
            <w:pStyle w:val="Header"/>
            <w:ind w:right="0"/>
            <w:jc w:val="center"/>
            <w:rPr>
              <w:caps/>
              <w:color w:val="FF0000"/>
              <w:sz w:val="16"/>
              <w:szCs w:val="16"/>
            </w:rPr>
          </w:pPr>
        </w:p>
      </w:tc>
    </w:tr>
  </w:tbl>
  <w:p w14:paraId="30A1BF7F" w14:textId="77777777" w:rsidR="00C446F5" w:rsidRDefault="00C446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F70A4" w14:textId="606541F4" w:rsidR="00C446F5" w:rsidRPr="00AC4B47" w:rsidRDefault="00C446F5" w:rsidP="0034220D">
    <w:pPr>
      <w:pStyle w:val="Header"/>
      <w:tabs>
        <w:tab w:val="clear" w:pos="9026"/>
        <w:tab w:val="right" w:pos="10065"/>
      </w:tabs>
      <w:ind w:right="-56"/>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62342" behindDoc="0" locked="0" layoutInCell="1" allowOverlap="1" wp14:anchorId="2401364C" wp14:editId="5D8CB89B">
              <wp:simplePos x="0" y="0"/>
              <wp:positionH relativeFrom="column">
                <wp:posOffset>4930503</wp:posOffset>
              </wp:positionH>
              <wp:positionV relativeFrom="paragraph">
                <wp:posOffset>-391795</wp:posOffset>
              </wp:positionV>
              <wp:extent cx="1780293"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10C0AB1E" w14:textId="77777777" w:rsidR="00C446F5" w:rsidRDefault="00C446F5" w:rsidP="006C3B26">
                          <w:pPr>
                            <w:pStyle w:val="Date"/>
                          </w:pPr>
                          <w:r>
                            <w:t>Regional Profile</w:t>
                          </w:r>
                        </w:p>
                        <w:p w14:paraId="4A7158A4" w14:textId="2E6E0CA7" w:rsidR="00C446F5" w:rsidRDefault="00C446F5" w:rsidP="006C3B26">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01364C" id="_x0000_t202" coordsize="21600,21600" o:spt="202" path="m,l,21600r21600,l21600,xe">
              <v:stroke joinstyle="miter"/>
              <v:path gradientshapeok="t" o:connecttype="rect"/>
            </v:shapetype>
            <v:shape id="_x0000_s1027" type="#_x0000_t202" style="position:absolute;left:0;text-align:left;margin-left:388.25pt;margin-top:-30.85pt;width:140.2pt;height:110.6pt;z-index:2516623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" stroked="f">
              <v:textbox style="mso-fit-shape-to-text:t">
                <w:txbxContent>
                  <w:p w14:paraId="10C0AB1E" w14:textId="77777777" w:rsidR="00C446F5" w:rsidRDefault="00C446F5" w:rsidP="006C3B26">
                    <w:pPr>
                      <w:pStyle w:val="Date"/>
                    </w:pPr>
                    <w:r>
                      <w:t>Regional Profile</w:t>
                    </w:r>
                  </w:p>
                  <w:p w14:paraId="4A7158A4" w14:textId="2E6E0CA7" w:rsidR="00C446F5" w:rsidRDefault="00C446F5" w:rsidP="006C3B26">
                    <w:pPr>
                      <w:pStyle w:val="Date"/>
                    </w:pPr>
                    <w:r>
                      <w:t>June 2025</w:t>
                    </w:r>
                  </w:p>
                </w:txbxContent>
              </v:textbox>
            </v:shape>
          </w:pict>
        </mc:Fallback>
      </mc:AlternateContent>
    </w:r>
  </w:p>
  <w:p w14:paraId="10D0FDD2" w14:textId="656F5DA4" w:rsidR="00C446F5" w:rsidRDefault="00C446F5" w:rsidP="006C3B26">
    <w:pPr>
      <w:pStyle w:val="Header"/>
    </w:pPr>
    <w:r w:rsidRPr="002D5C2A">
      <w:rPr>
        <w:caps/>
        <w:noProof/>
        <w:color w:val="FF0000"/>
        <w:sz w:val="16"/>
        <w:szCs w:val="16"/>
        <w:lang w:eastAsia="en-AU"/>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9A4A0" w14:textId="676C64BF" w:rsidR="00C446F5" w:rsidRPr="00AC4B47" w:rsidRDefault="00C446F5" w:rsidP="0034220D">
    <w:pPr>
      <w:pStyle w:val="Header"/>
      <w:tabs>
        <w:tab w:val="clear" w:pos="9026"/>
        <w:tab w:val="right" w:pos="10065"/>
      </w:tabs>
      <w:ind w:right="25"/>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64390" behindDoc="0" locked="0" layoutInCell="1" allowOverlap="1" wp14:anchorId="4461D95D" wp14:editId="78DCA6CA">
              <wp:simplePos x="0" y="0"/>
              <wp:positionH relativeFrom="column">
                <wp:posOffset>7817485</wp:posOffset>
              </wp:positionH>
              <wp:positionV relativeFrom="paragraph">
                <wp:posOffset>-413385</wp:posOffset>
              </wp:positionV>
              <wp:extent cx="1780293" cy="14046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40A1C8FC" w14:textId="77777777" w:rsidR="00C446F5" w:rsidRDefault="00C446F5" w:rsidP="00BE1B0C">
                          <w:pPr>
                            <w:pStyle w:val="Date"/>
                          </w:pPr>
                          <w:r>
                            <w:t>Regional Profile</w:t>
                          </w:r>
                        </w:p>
                        <w:p w14:paraId="19A84504" w14:textId="77777777" w:rsidR="00C446F5" w:rsidRDefault="00C446F5" w:rsidP="00BE1B0C">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61D95D" id="_x0000_t202" coordsize="21600,21600" o:spt="202" path="m,l,21600r21600,l21600,xe">
              <v:stroke joinstyle="miter"/>
              <v:path gradientshapeok="t" o:connecttype="rect"/>
            </v:shapetype>
            <v:shape id="Text Box 3" o:spid="_x0000_s1028" type="#_x0000_t202" style="position:absolute;left:0;text-align:left;margin-left:615.55pt;margin-top:-32.55pt;width:140.2pt;height:110.6pt;z-index:2516643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" stroked="f">
              <v:textbox style="mso-fit-shape-to-text:t">
                <w:txbxContent>
                  <w:p w14:paraId="40A1C8FC" w14:textId="77777777" w:rsidR="00C446F5" w:rsidRDefault="00C446F5" w:rsidP="00BE1B0C">
                    <w:pPr>
                      <w:pStyle w:val="Date"/>
                    </w:pPr>
                    <w:r>
                      <w:t>Regional Profile</w:t>
                    </w:r>
                  </w:p>
                  <w:p w14:paraId="19A84504" w14:textId="77777777" w:rsidR="00C446F5" w:rsidRDefault="00C446F5" w:rsidP="00BE1B0C">
                    <w:pPr>
                      <w:pStyle w:val="Date"/>
                    </w:pPr>
                    <w:r>
                      <w:t>June 2025</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B9624" w14:textId="5A8EE5E9" w:rsidR="00C446F5" w:rsidRPr="00AC4B47" w:rsidRDefault="00C446F5" w:rsidP="0034220D">
    <w:pPr>
      <w:pStyle w:val="Header"/>
      <w:tabs>
        <w:tab w:val="clear" w:pos="9026"/>
        <w:tab w:val="right" w:pos="10065"/>
      </w:tabs>
      <w:ind w:right="25"/>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58243" behindDoc="0" locked="0" layoutInCell="1" allowOverlap="1" wp14:anchorId="4C5B3708" wp14:editId="1FFE7357">
              <wp:simplePos x="0" y="0"/>
              <wp:positionH relativeFrom="column">
                <wp:posOffset>7817485</wp:posOffset>
              </wp:positionH>
              <wp:positionV relativeFrom="paragraph">
                <wp:posOffset>-413567</wp:posOffset>
              </wp:positionV>
              <wp:extent cx="1780293" cy="14046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76D844F0" w14:textId="77777777" w:rsidR="00C446F5" w:rsidRDefault="00C446F5" w:rsidP="00606F5C">
                          <w:pPr>
                            <w:pStyle w:val="Date"/>
                          </w:pPr>
                          <w:r>
                            <w:t>Regional Profile</w:t>
                          </w:r>
                        </w:p>
                        <w:p w14:paraId="61D9AF0F" w14:textId="0197B5FE" w:rsidR="00C446F5" w:rsidRDefault="00C446F5" w:rsidP="00606F5C">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5B3708" id="_x0000_t202" coordsize="21600,21600" o:spt="202" path="m,l,21600r21600,l21600,xe">
              <v:stroke joinstyle="miter"/>
              <v:path gradientshapeok="t" o:connecttype="rect"/>
            </v:shapetype>
            <v:shape id="Text Box 9" o:spid="_x0000_s1029" type="#_x0000_t202" style="position:absolute;left:0;text-align:left;margin-left:615.55pt;margin-top:-32.55pt;width:140.2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" stroked="f">
              <v:textbox style="mso-fit-shape-to-text:t">
                <w:txbxContent>
                  <w:p w14:paraId="76D844F0" w14:textId="77777777" w:rsidR="00C446F5" w:rsidRDefault="00C446F5" w:rsidP="00606F5C">
                    <w:pPr>
                      <w:pStyle w:val="Date"/>
                    </w:pPr>
                    <w:r>
                      <w:t>Regional Profile</w:t>
                    </w:r>
                  </w:p>
                  <w:p w14:paraId="61D9AF0F" w14:textId="0197B5FE" w:rsidR="00C446F5" w:rsidRDefault="00C446F5" w:rsidP="00606F5C">
                    <w:pPr>
                      <w:pStyle w:val="Date"/>
                    </w:pPr>
                    <w:r>
                      <w:t>June 2025</w:t>
                    </w:r>
                  </w:p>
                </w:txbxContent>
              </v:textbox>
            </v:shape>
          </w:pict>
        </mc:Fallback>
      </mc:AlternateContent>
    </w:r>
  </w:p>
  <w:p w14:paraId="6A35ECD7" w14:textId="2CC2D86D" w:rsidR="00C446F5" w:rsidRDefault="00C446F5" w:rsidP="00606F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ABAAA" w14:textId="53A4CD12" w:rsidR="00C446F5" w:rsidRPr="00AC4B47" w:rsidRDefault="00021A56" w:rsidP="0034220D">
    <w:pPr>
      <w:pStyle w:val="Header"/>
      <w:tabs>
        <w:tab w:val="clear" w:pos="9026"/>
        <w:tab w:val="right" w:pos="10065"/>
      </w:tabs>
      <w:ind w:right="17"/>
      <w:jc w:val="center"/>
      <w:rPr>
        <w:caps/>
        <w:color w:val="FF0000"/>
        <w:sz w:val="16"/>
        <w:szCs w:val="16"/>
      </w:rPr>
    </w:pPr>
    <w:sdt>
      <w:sdtPr>
        <w:rPr>
          <w:caps/>
          <w:color w:val="FF0000"/>
          <w:sz w:val="16"/>
          <w:szCs w:val="16"/>
        </w:rPr>
        <w:alias w:val="Classification"/>
        <w:tag w:val="Classification"/>
        <w:id w:val="-2052292181"/>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rsidR="00C446F5">
          <w:rPr>
            <w:caps/>
            <w:color w:val="FF0000"/>
            <w:sz w:val="16"/>
            <w:szCs w:val="16"/>
          </w:rPr>
          <w:t>Official</w:t>
        </w:r>
      </w:sdtContent>
    </w:sdt>
    <w:r w:rsidR="00C446F5" w:rsidRPr="002D5C2A">
      <w:rPr>
        <w:caps/>
        <w:noProof/>
        <w:color w:val="FF0000"/>
        <w:sz w:val="16"/>
        <w:szCs w:val="16"/>
        <w:lang w:eastAsia="en-AU"/>
      </w:rPr>
      <mc:AlternateContent>
        <mc:Choice Requires="wps">
          <w:drawing>
            <wp:anchor distT="45720" distB="45720" distL="114300" distR="114300" simplePos="0" relativeHeight="251658246" behindDoc="0" locked="0" layoutInCell="1" allowOverlap="1" wp14:anchorId="5BD9B8B0" wp14:editId="4A8F313F">
              <wp:simplePos x="0" y="0"/>
              <wp:positionH relativeFrom="column">
                <wp:posOffset>4812665</wp:posOffset>
              </wp:positionH>
              <wp:positionV relativeFrom="paragraph">
                <wp:posOffset>-413385</wp:posOffset>
              </wp:positionV>
              <wp:extent cx="1780293" cy="14046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41BBC1DD" w14:textId="77777777" w:rsidR="00C446F5" w:rsidRDefault="00C446F5" w:rsidP="000D6811">
                          <w:pPr>
                            <w:pStyle w:val="Date"/>
                          </w:pPr>
                          <w:r>
                            <w:t>Regional Profile</w:t>
                          </w:r>
                        </w:p>
                        <w:p w14:paraId="5B091C51" w14:textId="797C7460" w:rsidR="00C446F5" w:rsidRDefault="00C446F5" w:rsidP="000D6811">
                          <w:pPr>
                            <w:pStyle w:val="Date"/>
                          </w:pPr>
                          <w:r>
                            <w:t>April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D9B8B0" id="_x0000_t202" coordsize="21600,21600" o:spt="202" path="m,l,21600r21600,l21600,xe">
              <v:stroke joinstyle="miter"/>
              <v:path gradientshapeok="t" o:connecttype="rect"/>
            </v:shapetype>
            <v:shape id="Text Box 12" o:spid="_x0000_s1030" type="#_x0000_t202" style="position:absolute;left:0;text-align:left;margin-left:378.95pt;margin-top:-32.55pt;width:140.2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5uJAIAACU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" stroked="f">
              <v:textbox style="mso-fit-shape-to-text:t">
                <w:txbxContent>
                  <w:p w14:paraId="41BBC1DD" w14:textId="77777777" w:rsidR="00BE1B0C" w:rsidRDefault="00BE1B0C" w:rsidP="000D6811">
                    <w:pPr>
                      <w:pStyle w:val="Date"/>
                    </w:pPr>
                    <w:r>
                      <w:t>Regional Profile</w:t>
                    </w:r>
                  </w:p>
                  <w:p w14:paraId="5B091C51" w14:textId="797C7460" w:rsidR="00BE1B0C" w:rsidRDefault="00BE1B0C" w:rsidP="000D6811">
                    <w:pPr>
                      <w:pStyle w:val="Date"/>
                    </w:pPr>
                    <w:r>
                      <w:t>April 2025</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3710B" w14:textId="6A6B4C8E" w:rsidR="00C446F5" w:rsidRPr="00AC4B47" w:rsidRDefault="00C446F5" w:rsidP="0034220D">
    <w:pPr>
      <w:pStyle w:val="Header"/>
      <w:tabs>
        <w:tab w:val="clear" w:pos="9026"/>
        <w:tab w:val="right" w:pos="10065"/>
      </w:tabs>
      <w:ind w:right="17"/>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58245" behindDoc="0" locked="0" layoutInCell="1" allowOverlap="1" wp14:anchorId="1819DE74" wp14:editId="7F9B9875">
              <wp:simplePos x="0" y="0"/>
              <wp:positionH relativeFrom="column">
                <wp:posOffset>4813028</wp:posOffset>
              </wp:positionH>
              <wp:positionV relativeFrom="paragraph">
                <wp:posOffset>-413385</wp:posOffset>
              </wp:positionV>
              <wp:extent cx="1780293"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38A5A180" w14:textId="77777777" w:rsidR="00C446F5" w:rsidRDefault="00C446F5" w:rsidP="00606F5C">
                          <w:pPr>
                            <w:pStyle w:val="Date"/>
                          </w:pPr>
                          <w:r>
                            <w:t>Regional Profile</w:t>
                          </w:r>
                        </w:p>
                        <w:p w14:paraId="45318411" w14:textId="28D3A5BC" w:rsidR="00C446F5" w:rsidRDefault="00C446F5" w:rsidP="00606F5C">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19DE74" id="_x0000_t202" coordsize="21600,21600" o:spt="202" path="m,l,21600r21600,l21600,xe">
              <v:stroke joinstyle="miter"/>
              <v:path gradientshapeok="t" o:connecttype="rect"/>
            </v:shapetype>
            <v:shape id="Text Box 10" o:spid="_x0000_s1031" type="#_x0000_t202" style="position:absolute;left:0;text-align:left;margin-left:379pt;margin-top:-32.55pt;width:140.2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" stroked="f">
              <v:textbox style="mso-fit-shape-to-text:t">
                <w:txbxContent>
                  <w:p w14:paraId="38A5A180" w14:textId="77777777" w:rsidR="00BE1B0C" w:rsidRDefault="00BE1B0C" w:rsidP="00606F5C">
                    <w:pPr>
                      <w:pStyle w:val="Date"/>
                    </w:pPr>
                    <w:r>
                      <w:t>Regional Profile</w:t>
                    </w:r>
                  </w:p>
                  <w:p w14:paraId="45318411" w14:textId="28D3A5BC" w:rsidR="00BE1B0C" w:rsidRDefault="00BE1B0C" w:rsidP="00606F5C">
                    <w:pPr>
                      <w:pStyle w:val="Date"/>
                    </w:pPr>
                    <w:r>
                      <w:t>June 2025</w:t>
                    </w:r>
                  </w:p>
                </w:txbxContent>
              </v:textbox>
            </v:shape>
          </w:pict>
        </mc:Fallback>
      </mc:AlternateContent>
    </w:r>
  </w:p>
  <w:p w14:paraId="22F47ADB" w14:textId="77777777" w:rsidR="00C446F5" w:rsidRDefault="00C446F5" w:rsidP="00606F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20EE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4889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C23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6614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E04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C4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52D0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5C69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F413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AAE68A"/>
    <w:lvl w:ilvl="0">
      <w:start w:val="1"/>
      <w:numFmt w:val="bullet"/>
      <w:lvlText w:val="•"/>
      <w:lvlJc w:val="left"/>
      <w:pPr>
        <w:ind w:left="360" w:hanging="360"/>
      </w:pPr>
      <w:rPr>
        <w:rFonts w:ascii="Corbel" w:hAnsi="Corbel" w:hint="default"/>
        <w:color w:val="17D3A1" w:themeColor="accent1"/>
      </w:rPr>
    </w:lvl>
  </w:abstractNum>
  <w:abstractNum w:abstractNumId="10" w15:restartNumberingAfterBreak="0">
    <w:nsid w:val="048341DB"/>
    <w:multiLevelType w:val="hybridMultilevel"/>
    <w:tmpl w:val="7F1E0F90"/>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cs="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cs="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cs="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11" w15:restartNumberingAfterBreak="0">
    <w:nsid w:val="061220F2"/>
    <w:multiLevelType w:val="hybridMultilevel"/>
    <w:tmpl w:val="716A49EE"/>
    <w:lvl w:ilvl="0" w:tplc="B4C6A0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13" w15:restartNumberingAfterBreak="0">
    <w:nsid w:val="4E0D079F"/>
    <w:multiLevelType w:val="multilevel"/>
    <w:tmpl w:val="23641F5E"/>
    <w:lvl w:ilvl="0">
      <w:start w:val="1"/>
      <w:numFmt w:val="bullet"/>
      <w:lvlText w:val="•"/>
      <w:lvlJc w:val="left"/>
      <w:pPr>
        <w:ind w:left="360" w:hanging="360"/>
      </w:pPr>
      <w:rPr>
        <w:rFonts w:ascii="Aptos" w:hAnsi="Aptos" w:hint="default"/>
        <w:color w:val="auto"/>
      </w:rPr>
    </w:lvl>
    <w:lvl w:ilvl="1">
      <w:start w:val="1"/>
      <w:numFmt w:val="decimal"/>
      <w:lvlText w:val="%2."/>
      <w:lvlJc w:val="left"/>
      <w:pPr>
        <w:ind w:left="720" w:hanging="360"/>
      </w:p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14" w15:restartNumberingAfterBreak="0">
    <w:nsid w:val="4E974600"/>
    <w:multiLevelType w:val="hybridMultilevel"/>
    <w:tmpl w:val="494440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61F7723"/>
    <w:multiLevelType w:val="multilevel"/>
    <w:tmpl w:val="F3AE1808"/>
    <w:lvl w:ilvl="0">
      <w:start w:val="1"/>
      <w:numFmt w:val="decimal"/>
      <w:pStyle w:val="Caption"/>
      <w:suff w:val="space"/>
      <w:lvlText w:val="Figure 1.%1"/>
      <w:lvlJc w:val="left"/>
      <w:pPr>
        <w:ind w:left="0" w:firstLine="0"/>
      </w:pPr>
      <w:rPr>
        <w:rFonts w:asciiTheme="minorHAnsi" w:hAnsiTheme="minorHAnsi" w:hint="default"/>
        <w:b/>
        <w:i w:val="0"/>
        <w:color w:val="000000" w:themeColor="text1"/>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81546A7"/>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17" w15:restartNumberingAfterBreak="0">
    <w:nsid w:val="74D13F86"/>
    <w:multiLevelType w:val="multilevel"/>
    <w:tmpl w:val="4A6A277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15:restartNumberingAfterBreak="0">
    <w:nsid w:val="787E4D88"/>
    <w:multiLevelType w:val="multilevel"/>
    <w:tmpl w:val="ADB2035A"/>
    <w:lvl w:ilvl="0">
      <w:start w:val="1"/>
      <w:numFmt w:val="bullet"/>
      <w:pStyle w:val="ListBullet"/>
      <w:lvlText w:val="•"/>
      <w:lvlJc w:val="left"/>
      <w:pPr>
        <w:ind w:left="360" w:hanging="360"/>
      </w:pPr>
      <w:rPr>
        <w:rFonts w:ascii="Aptos" w:hAnsi="Aptos" w:hint="default"/>
        <w:color w:val="auto"/>
      </w:rPr>
    </w:lvl>
    <w:lvl w:ilvl="1">
      <w:start w:val="1"/>
      <w:numFmt w:val="bullet"/>
      <w:pStyle w:val="ListBullet2"/>
      <w:lvlText w:val="»"/>
      <w:lvlJc w:val="left"/>
      <w:pPr>
        <w:ind w:left="720" w:hanging="360"/>
      </w:pPr>
      <w:rPr>
        <w:rFonts w:ascii="Arial" w:hAnsi="Arial" w:hint="default"/>
        <w:color w:val="auto"/>
      </w:rPr>
    </w:lvl>
    <w:lvl w:ilvl="2">
      <w:start w:val="1"/>
      <w:numFmt w:val="bullet"/>
      <w:pStyle w:val="ListBullet3"/>
      <w:lvlText w:val="–"/>
      <w:lvlJc w:val="left"/>
      <w:pPr>
        <w:ind w:left="1080" w:hanging="360"/>
      </w:pPr>
      <w:rPr>
        <w:rFonts w:ascii="Arial" w:hAnsi="Arial" w:hint="default"/>
        <w:color w:val="auto"/>
      </w:rPr>
    </w:lvl>
    <w:lvl w:ilvl="3">
      <w:start w:val="1"/>
      <w:numFmt w:val="bullet"/>
      <w:pStyle w:val="ListBullet4"/>
      <w:lvlText w:val="–"/>
      <w:lvlJc w:val="left"/>
      <w:pPr>
        <w:ind w:left="1440" w:hanging="360"/>
      </w:pPr>
      <w:rPr>
        <w:rFonts w:ascii="Arial" w:hAnsi="Arial" w:hint="default"/>
        <w:color w:val="auto"/>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19" w15:restartNumberingAfterBreak="0">
    <w:nsid w:val="7D2A7BA6"/>
    <w:multiLevelType w:val="hybridMultilevel"/>
    <w:tmpl w:val="98EC0B8A"/>
    <w:lvl w:ilvl="0" w:tplc="044C3266">
      <w:start w:val="1"/>
      <w:numFmt w:val="bullet"/>
      <w:lvlText w:val=""/>
      <w:lvlJc w:val="left"/>
      <w:pPr>
        <w:ind w:left="820" w:hanging="360"/>
      </w:pPr>
      <w:rPr>
        <w:rFonts w:ascii="Wingdings" w:hAnsi="Wingdings" w:hint="default"/>
        <w:color w:val="auto"/>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num w:numId="1">
    <w:abstractNumId w:val="9"/>
  </w:num>
  <w:num w:numId="2">
    <w:abstractNumId w:val="9"/>
  </w:num>
  <w:num w:numId="3">
    <w:abstractNumId w:val="8"/>
  </w:num>
  <w:num w:numId="4">
    <w:abstractNumId w:val="8"/>
  </w:num>
  <w:num w:numId="5">
    <w:abstractNumId w:val="9"/>
  </w:num>
  <w:num w:numId="6">
    <w:abstractNumId w:val="8"/>
  </w:num>
  <w:num w:numId="7">
    <w:abstractNumId w:val="18"/>
  </w:num>
  <w:num w:numId="8">
    <w:abstractNumId w:val="7"/>
  </w:num>
  <w:num w:numId="9">
    <w:abstractNumId w:val="18"/>
  </w:num>
  <w:num w:numId="10">
    <w:abstractNumId w:val="6"/>
  </w:num>
  <w:num w:numId="11">
    <w:abstractNumId w:val="18"/>
  </w:num>
  <w:num w:numId="12">
    <w:abstractNumId w:val="5"/>
  </w:num>
  <w:num w:numId="13">
    <w:abstractNumId w:val="18"/>
  </w:num>
  <w:num w:numId="14">
    <w:abstractNumId w:val="4"/>
  </w:num>
  <w:num w:numId="15">
    <w:abstractNumId w:val="18"/>
  </w:num>
  <w:num w:numId="16">
    <w:abstractNumId w:val="16"/>
  </w:num>
  <w:num w:numId="17">
    <w:abstractNumId w:val="3"/>
  </w:num>
  <w:num w:numId="18">
    <w:abstractNumId w:val="16"/>
  </w:num>
  <w:num w:numId="19">
    <w:abstractNumId w:val="2"/>
  </w:num>
  <w:num w:numId="20">
    <w:abstractNumId w:val="16"/>
  </w:num>
  <w:num w:numId="21">
    <w:abstractNumId w:val="1"/>
  </w:num>
  <w:num w:numId="22">
    <w:abstractNumId w:val="16"/>
  </w:num>
  <w:num w:numId="23">
    <w:abstractNumId w:val="0"/>
  </w:num>
  <w:num w:numId="24">
    <w:abstractNumId w:val="16"/>
  </w:num>
  <w:num w:numId="25">
    <w:abstractNumId w:val="12"/>
  </w:num>
  <w:num w:numId="26">
    <w:abstractNumId w:val="11"/>
  </w:num>
  <w:num w:numId="27">
    <w:abstractNumId w:val="17"/>
  </w:num>
  <w:num w:numId="28">
    <w:abstractNumId w:val="18"/>
  </w:num>
  <w:num w:numId="29">
    <w:abstractNumId w:val="18"/>
  </w:num>
  <w:num w:numId="30">
    <w:abstractNumId w:val="18"/>
  </w:num>
  <w:num w:numId="31">
    <w:abstractNumId w:val="18"/>
  </w:num>
  <w:num w:numId="32">
    <w:abstractNumId w:val="18"/>
  </w:num>
  <w:num w:numId="33">
    <w:abstractNumId w:val="15"/>
  </w:num>
  <w:num w:numId="34">
    <w:abstractNumId w:val="16"/>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16"/>
  </w:num>
  <w:num w:numId="39">
    <w:abstractNumId w:val="18"/>
  </w:num>
  <w:num w:numId="40">
    <w:abstractNumId w:val="13"/>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14"/>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removeDateAndTim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57"/>
  <w:defaultTableStyle w:val="NZEATable"/>
  <w:doNotShadeFormData/>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zNjcyNTezMLI0MjdS0lEKTi0uzszPAykwrgUAl714LiwAAAA="/>
  </w:docVars>
  <w:rsids>
    <w:rsidRoot w:val="0064638E"/>
    <w:rsid w:val="00011EBE"/>
    <w:rsid w:val="0001234E"/>
    <w:rsid w:val="00012D95"/>
    <w:rsid w:val="000136A5"/>
    <w:rsid w:val="00013E33"/>
    <w:rsid w:val="00015555"/>
    <w:rsid w:val="0001627D"/>
    <w:rsid w:val="000164A5"/>
    <w:rsid w:val="00020CF3"/>
    <w:rsid w:val="00021A56"/>
    <w:rsid w:val="0002234B"/>
    <w:rsid w:val="00024163"/>
    <w:rsid w:val="00024813"/>
    <w:rsid w:val="00032074"/>
    <w:rsid w:val="00032388"/>
    <w:rsid w:val="00033439"/>
    <w:rsid w:val="00034043"/>
    <w:rsid w:val="0003602C"/>
    <w:rsid w:val="000369EA"/>
    <w:rsid w:val="00036FE5"/>
    <w:rsid w:val="00037DE5"/>
    <w:rsid w:val="00041055"/>
    <w:rsid w:val="00056BC0"/>
    <w:rsid w:val="000612B5"/>
    <w:rsid w:val="00061B61"/>
    <w:rsid w:val="000635BC"/>
    <w:rsid w:val="000658B5"/>
    <w:rsid w:val="00065E84"/>
    <w:rsid w:val="00065F7E"/>
    <w:rsid w:val="00070EE8"/>
    <w:rsid w:val="000760F4"/>
    <w:rsid w:val="00080037"/>
    <w:rsid w:val="00083A58"/>
    <w:rsid w:val="00083FD2"/>
    <w:rsid w:val="0008584C"/>
    <w:rsid w:val="000872A3"/>
    <w:rsid w:val="00087C32"/>
    <w:rsid w:val="00091A80"/>
    <w:rsid w:val="00096866"/>
    <w:rsid w:val="000A1273"/>
    <w:rsid w:val="000A1738"/>
    <w:rsid w:val="000A1EF9"/>
    <w:rsid w:val="000A2E7B"/>
    <w:rsid w:val="000A336E"/>
    <w:rsid w:val="000A4DA7"/>
    <w:rsid w:val="000A5B5A"/>
    <w:rsid w:val="000A66C9"/>
    <w:rsid w:val="000B3336"/>
    <w:rsid w:val="000B40C2"/>
    <w:rsid w:val="000B5598"/>
    <w:rsid w:val="000B5729"/>
    <w:rsid w:val="000C4291"/>
    <w:rsid w:val="000C5879"/>
    <w:rsid w:val="000D19FF"/>
    <w:rsid w:val="000D22A8"/>
    <w:rsid w:val="000D6811"/>
    <w:rsid w:val="000D793D"/>
    <w:rsid w:val="000D7D92"/>
    <w:rsid w:val="000D7F92"/>
    <w:rsid w:val="000E552A"/>
    <w:rsid w:val="000E6630"/>
    <w:rsid w:val="000E76FA"/>
    <w:rsid w:val="000F120B"/>
    <w:rsid w:val="000F173E"/>
    <w:rsid w:val="000F2461"/>
    <w:rsid w:val="000F2EDC"/>
    <w:rsid w:val="000F47A6"/>
    <w:rsid w:val="000F5A29"/>
    <w:rsid w:val="000F5CB5"/>
    <w:rsid w:val="000F6463"/>
    <w:rsid w:val="000F6579"/>
    <w:rsid w:val="000F6B20"/>
    <w:rsid w:val="000F7990"/>
    <w:rsid w:val="00100584"/>
    <w:rsid w:val="001010A9"/>
    <w:rsid w:val="001051FD"/>
    <w:rsid w:val="0010640F"/>
    <w:rsid w:val="00106F60"/>
    <w:rsid w:val="0011220B"/>
    <w:rsid w:val="00113EA9"/>
    <w:rsid w:val="001141D0"/>
    <w:rsid w:val="00115801"/>
    <w:rsid w:val="001175CB"/>
    <w:rsid w:val="00117894"/>
    <w:rsid w:val="001178D7"/>
    <w:rsid w:val="0012062F"/>
    <w:rsid w:val="00120E3D"/>
    <w:rsid w:val="001239E7"/>
    <w:rsid w:val="001279BB"/>
    <w:rsid w:val="001318A2"/>
    <w:rsid w:val="00133783"/>
    <w:rsid w:val="001338BA"/>
    <w:rsid w:val="00135317"/>
    <w:rsid w:val="001368BE"/>
    <w:rsid w:val="00136B50"/>
    <w:rsid w:val="00141077"/>
    <w:rsid w:val="001425A7"/>
    <w:rsid w:val="001432FE"/>
    <w:rsid w:val="00144282"/>
    <w:rsid w:val="00152AC1"/>
    <w:rsid w:val="00153AEF"/>
    <w:rsid w:val="001547CB"/>
    <w:rsid w:val="00154C1A"/>
    <w:rsid w:val="00154EF5"/>
    <w:rsid w:val="00156042"/>
    <w:rsid w:val="001567DD"/>
    <w:rsid w:val="00157AB6"/>
    <w:rsid w:val="00157CE7"/>
    <w:rsid w:val="001714D3"/>
    <w:rsid w:val="00174708"/>
    <w:rsid w:val="00182D27"/>
    <w:rsid w:val="0018622A"/>
    <w:rsid w:val="00187C93"/>
    <w:rsid w:val="00187F22"/>
    <w:rsid w:val="00191178"/>
    <w:rsid w:val="00191513"/>
    <w:rsid w:val="00191CC2"/>
    <w:rsid w:val="00192329"/>
    <w:rsid w:val="00193699"/>
    <w:rsid w:val="00197290"/>
    <w:rsid w:val="0019759D"/>
    <w:rsid w:val="00197E66"/>
    <w:rsid w:val="001A03FE"/>
    <w:rsid w:val="001A0E88"/>
    <w:rsid w:val="001A41EB"/>
    <w:rsid w:val="001A5727"/>
    <w:rsid w:val="001A6B4D"/>
    <w:rsid w:val="001A72C9"/>
    <w:rsid w:val="001A7D74"/>
    <w:rsid w:val="001B1C1F"/>
    <w:rsid w:val="001B3928"/>
    <w:rsid w:val="001B58C3"/>
    <w:rsid w:val="001B709F"/>
    <w:rsid w:val="001B7FA1"/>
    <w:rsid w:val="001C28D3"/>
    <w:rsid w:val="001C3FD0"/>
    <w:rsid w:val="001C48D8"/>
    <w:rsid w:val="001C4B8A"/>
    <w:rsid w:val="001C5149"/>
    <w:rsid w:val="001C52C2"/>
    <w:rsid w:val="001C6BB6"/>
    <w:rsid w:val="001D0AFC"/>
    <w:rsid w:val="001D1EF4"/>
    <w:rsid w:val="001D2019"/>
    <w:rsid w:val="001D3383"/>
    <w:rsid w:val="001D7528"/>
    <w:rsid w:val="001D76E4"/>
    <w:rsid w:val="001E172B"/>
    <w:rsid w:val="001E3A54"/>
    <w:rsid w:val="001E41E5"/>
    <w:rsid w:val="001E49C9"/>
    <w:rsid w:val="001E5108"/>
    <w:rsid w:val="001E5F8E"/>
    <w:rsid w:val="001F1430"/>
    <w:rsid w:val="001F25C8"/>
    <w:rsid w:val="001F3C12"/>
    <w:rsid w:val="001F40EE"/>
    <w:rsid w:val="00202C71"/>
    <w:rsid w:val="00202F7F"/>
    <w:rsid w:val="0020730C"/>
    <w:rsid w:val="00207CBE"/>
    <w:rsid w:val="00210409"/>
    <w:rsid w:val="00210E8D"/>
    <w:rsid w:val="002129D4"/>
    <w:rsid w:val="00217D19"/>
    <w:rsid w:val="0022009C"/>
    <w:rsid w:val="00226249"/>
    <w:rsid w:val="00227152"/>
    <w:rsid w:val="002320CE"/>
    <w:rsid w:val="00232148"/>
    <w:rsid w:val="00233385"/>
    <w:rsid w:val="002333C5"/>
    <w:rsid w:val="00234EAD"/>
    <w:rsid w:val="00236A56"/>
    <w:rsid w:val="00242034"/>
    <w:rsid w:val="002422FD"/>
    <w:rsid w:val="00243350"/>
    <w:rsid w:val="00243981"/>
    <w:rsid w:val="00244887"/>
    <w:rsid w:val="00244E46"/>
    <w:rsid w:val="002513DC"/>
    <w:rsid w:val="00253E2B"/>
    <w:rsid w:val="002574B2"/>
    <w:rsid w:val="00257A55"/>
    <w:rsid w:val="002603C4"/>
    <w:rsid w:val="00262769"/>
    <w:rsid w:val="002632B7"/>
    <w:rsid w:val="00264464"/>
    <w:rsid w:val="00264F4D"/>
    <w:rsid w:val="00272AAC"/>
    <w:rsid w:val="00274521"/>
    <w:rsid w:val="00275504"/>
    <w:rsid w:val="002776FA"/>
    <w:rsid w:val="0028070D"/>
    <w:rsid w:val="00282996"/>
    <w:rsid w:val="002871D8"/>
    <w:rsid w:val="00291082"/>
    <w:rsid w:val="00295234"/>
    <w:rsid w:val="00296ADC"/>
    <w:rsid w:val="00297CB5"/>
    <w:rsid w:val="002A02B1"/>
    <w:rsid w:val="002A1211"/>
    <w:rsid w:val="002A12DA"/>
    <w:rsid w:val="002A1929"/>
    <w:rsid w:val="002A1B2C"/>
    <w:rsid w:val="002A1DB7"/>
    <w:rsid w:val="002A521B"/>
    <w:rsid w:val="002A66E5"/>
    <w:rsid w:val="002A676B"/>
    <w:rsid w:val="002B1417"/>
    <w:rsid w:val="002B161A"/>
    <w:rsid w:val="002B16A7"/>
    <w:rsid w:val="002C0BE4"/>
    <w:rsid w:val="002C1621"/>
    <w:rsid w:val="002C1E4B"/>
    <w:rsid w:val="002C2769"/>
    <w:rsid w:val="002C2E1B"/>
    <w:rsid w:val="002C3AFC"/>
    <w:rsid w:val="002C58F2"/>
    <w:rsid w:val="002C7B9D"/>
    <w:rsid w:val="002D1D72"/>
    <w:rsid w:val="002D3E24"/>
    <w:rsid w:val="002D521E"/>
    <w:rsid w:val="002D5C2A"/>
    <w:rsid w:val="002D62CE"/>
    <w:rsid w:val="002D67D3"/>
    <w:rsid w:val="002D7462"/>
    <w:rsid w:val="002E038B"/>
    <w:rsid w:val="002E1998"/>
    <w:rsid w:val="002E2CB1"/>
    <w:rsid w:val="002E2F01"/>
    <w:rsid w:val="002E41A9"/>
    <w:rsid w:val="002E6D7C"/>
    <w:rsid w:val="002F0E89"/>
    <w:rsid w:val="002F116F"/>
    <w:rsid w:val="002F208B"/>
    <w:rsid w:val="002F2993"/>
    <w:rsid w:val="002F52F7"/>
    <w:rsid w:val="002F6F32"/>
    <w:rsid w:val="003004FA"/>
    <w:rsid w:val="0030669E"/>
    <w:rsid w:val="00320667"/>
    <w:rsid w:val="00320687"/>
    <w:rsid w:val="00322FA8"/>
    <w:rsid w:val="003233EA"/>
    <w:rsid w:val="003300BD"/>
    <w:rsid w:val="0033170B"/>
    <w:rsid w:val="00337255"/>
    <w:rsid w:val="00337769"/>
    <w:rsid w:val="0033785B"/>
    <w:rsid w:val="0034210B"/>
    <w:rsid w:val="0034220D"/>
    <w:rsid w:val="00342B0C"/>
    <w:rsid w:val="00343C87"/>
    <w:rsid w:val="003450AC"/>
    <w:rsid w:val="00345749"/>
    <w:rsid w:val="00351CED"/>
    <w:rsid w:val="0035330E"/>
    <w:rsid w:val="00353DC5"/>
    <w:rsid w:val="003550F0"/>
    <w:rsid w:val="00363D57"/>
    <w:rsid w:val="0036434E"/>
    <w:rsid w:val="00380AA5"/>
    <w:rsid w:val="0038259F"/>
    <w:rsid w:val="003845DF"/>
    <w:rsid w:val="00387AAC"/>
    <w:rsid w:val="00397A3B"/>
    <w:rsid w:val="003A0533"/>
    <w:rsid w:val="003A52C7"/>
    <w:rsid w:val="003A5F1D"/>
    <w:rsid w:val="003A67D8"/>
    <w:rsid w:val="003A68CB"/>
    <w:rsid w:val="003B3D1A"/>
    <w:rsid w:val="003B551F"/>
    <w:rsid w:val="003B5C68"/>
    <w:rsid w:val="003C1731"/>
    <w:rsid w:val="003C17BB"/>
    <w:rsid w:val="003C27E2"/>
    <w:rsid w:val="003C3199"/>
    <w:rsid w:val="003C3CC4"/>
    <w:rsid w:val="003C469B"/>
    <w:rsid w:val="003D17FB"/>
    <w:rsid w:val="003D21CD"/>
    <w:rsid w:val="003D2652"/>
    <w:rsid w:val="003D2A5C"/>
    <w:rsid w:val="003D5D9E"/>
    <w:rsid w:val="003D60F9"/>
    <w:rsid w:val="003D70C7"/>
    <w:rsid w:val="003E0987"/>
    <w:rsid w:val="003E0F3F"/>
    <w:rsid w:val="003E1AC6"/>
    <w:rsid w:val="003E3238"/>
    <w:rsid w:val="003E37B6"/>
    <w:rsid w:val="003E4D00"/>
    <w:rsid w:val="003E5E2C"/>
    <w:rsid w:val="003E7795"/>
    <w:rsid w:val="003F0176"/>
    <w:rsid w:val="003F0791"/>
    <w:rsid w:val="003F1988"/>
    <w:rsid w:val="003F4678"/>
    <w:rsid w:val="004003DB"/>
    <w:rsid w:val="00401788"/>
    <w:rsid w:val="00407E7F"/>
    <w:rsid w:val="00411226"/>
    <w:rsid w:val="00411636"/>
    <w:rsid w:val="00411B7D"/>
    <w:rsid w:val="00416267"/>
    <w:rsid w:val="004223ED"/>
    <w:rsid w:val="00424406"/>
    <w:rsid w:val="00424E38"/>
    <w:rsid w:val="00425C5C"/>
    <w:rsid w:val="004265BE"/>
    <w:rsid w:val="00431975"/>
    <w:rsid w:val="00433093"/>
    <w:rsid w:val="004339D6"/>
    <w:rsid w:val="0044217F"/>
    <w:rsid w:val="00447F86"/>
    <w:rsid w:val="00450AEF"/>
    <w:rsid w:val="0045454F"/>
    <w:rsid w:val="004624F7"/>
    <w:rsid w:val="00462C1E"/>
    <w:rsid w:val="004637F7"/>
    <w:rsid w:val="004642D9"/>
    <w:rsid w:val="00467B74"/>
    <w:rsid w:val="00467CE7"/>
    <w:rsid w:val="0047130C"/>
    <w:rsid w:val="00495969"/>
    <w:rsid w:val="004959E9"/>
    <w:rsid w:val="00496642"/>
    <w:rsid w:val="00497959"/>
    <w:rsid w:val="004A0ED4"/>
    <w:rsid w:val="004A44C8"/>
    <w:rsid w:val="004A58E5"/>
    <w:rsid w:val="004A664F"/>
    <w:rsid w:val="004A6A7C"/>
    <w:rsid w:val="004A7DA8"/>
    <w:rsid w:val="004B38F6"/>
    <w:rsid w:val="004C1E32"/>
    <w:rsid w:val="004C26DA"/>
    <w:rsid w:val="004C2D38"/>
    <w:rsid w:val="004C6084"/>
    <w:rsid w:val="004D0DC8"/>
    <w:rsid w:val="004D3380"/>
    <w:rsid w:val="004D6673"/>
    <w:rsid w:val="004D7430"/>
    <w:rsid w:val="004E2765"/>
    <w:rsid w:val="004E38D4"/>
    <w:rsid w:val="004E5EEB"/>
    <w:rsid w:val="004E644B"/>
    <w:rsid w:val="004E68DB"/>
    <w:rsid w:val="004F16FA"/>
    <w:rsid w:val="00504AE4"/>
    <w:rsid w:val="0050706D"/>
    <w:rsid w:val="00507DED"/>
    <w:rsid w:val="00510A99"/>
    <w:rsid w:val="00512BE7"/>
    <w:rsid w:val="005138A5"/>
    <w:rsid w:val="00515EE4"/>
    <w:rsid w:val="00520281"/>
    <w:rsid w:val="00521C5A"/>
    <w:rsid w:val="00521CCB"/>
    <w:rsid w:val="005234AB"/>
    <w:rsid w:val="0052468F"/>
    <w:rsid w:val="005266C3"/>
    <w:rsid w:val="00527D0A"/>
    <w:rsid w:val="00530C13"/>
    <w:rsid w:val="005316C5"/>
    <w:rsid w:val="00532D47"/>
    <w:rsid w:val="00537ECB"/>
    <w:rsid w:val="005410C1"/>
    <w:rsid w:val="005520BC"/>
    <w:rsid w:val="00552F86"/>
    <w:rsid w:val="005559C1"/>
    <w:rsid w:val="0056130E"/>
    <w:rsid w:val="00562DF0"/>
    <w:rsid w:val="005634B4"/>
    <w:rsid w:val="0056463F"/>
    <w:rsid w:val="005646CD"/>
    <w:rsid w:val="0056489B"/>
    <w:rsid w:val="005679A0"/>
    <w:rsid w:val="00570151"/>
    <w:rsid w:val="00582037"/>
    <w:rsid w:val="005828DB"/>
    <w:rsid w:val="00584EA0"/>
    <w:rsid w:val="00585314"/>
    <w:rsid w:val="00585DCF"/>
    <w:rsid w:val="00586756"/>
    <w:rsid w:val="005915AE"/>
    <w:rsid w:val="0059331F"/>
    <w:rsid w:val="00593C4E"/>
    <w:rsid w:val="005943E4"/>
    <w:rsid w:val="00594996"/>
    <w:rsid w:val="00595909"/>
    <w:rsid w:val="00596063"/>
    <w:rsid w:val="005A22A5"/>
    <w:rsid w:val="005A3F2F"/>
    <w:rsid w:val="005A4C92"/>
    <w:rsid w:val="005A647D"/>
    <w:rsid w:val="005A733C"/>
    <w:rsid w:val="005B0B95"/>
    <w:rsid w:val="005B158F"/>
    <w:rsid w:val="005B1BD1"/>
    <w:rsid w:val="005B3A1A"/>
    <w:rsid w:val="005B5231"/>
    <w:rsid w:val="005B5303"/>
    <w:rsid w:val="005B5427"/>
    <w:rsid w:val="005B6C8D"/>
    <w:rsid w:val="005C0502"/>
    <w:rsid w:val="005C317B"/>
    <w:rsid w:val="005C3BCC"/>
    <w:rsid w:val="005C3C53"/>
    <w:rsid w:val="005C3D26"/>
    <w:rsid w:val="005C530F"/>
    <w:rsid w:val="005C76E3"/>
    <w:rsid w:val="005D32BE"/>
    <w:rsid w:val="005D3CEE"/>
    <w:rsid w:val="005D65FE"/>
    <w:rsid w:val="005E3C4D"/>
    <w:rsid w:val="005E3E4E"/>
    <w:rsid w:val="005F08D9"/>
    <w:rsid w:val="005F2657"/>
    <w:rsid w:val="005F4740"/>
    <w:rsid w:val="005F59AA"/>
    <w:rsid w:val="005F68AB"/>
    <w:rsid w:val="005F70A1"/>
    <w:rsid w:val="0060327D"/>
    <w:rsid w:val="00603D3A"/>
    <w:rsid w:val="00604053"/>
    <w:rsid w:val="00606F5C"/>
    <w:rsid w:val="0060777F"/>
    <w:rsid w:val="00607D8E"/>
    <w:rsid w:val="00610149"/>
    <w:rsid w:val="0061102A"/>
    <w:rsid w:val="006113EA"/>
    <w:rsid w:val="0061259C"/>
    <w:rsid w:val="00614332"/>
    <w:rsid w:val="00616063"/>
    <w:rsid w:val="00616A8F"/>
    <w:rsid w:val="0062006A"/>
    <w:rsid w:val="00622481"/>
    <w:rsid w:val="00622A8D"/>
    <w:rsid w:val="0062348C"/>
    <w:rsid w:val="006330DA"/>
    <w:rsid w:val="006367D6"/>
    <w:rsid w:val="00636C34"/>
    <w:rsid w:val="00640006"/>
    <w:rsid w:val="0064041E"/>
    <w:rsid w:val="00640B02"/>
    <w:rsid w:val="006458A1"/>
    <w:rsid w:val="0064638E"/>
    <w:rsid w:val="00652175"/>
    <w:rsid w:val="006549A3"/>
    <w:rsid w:val="00656D2E"/>
    <w:rsid w:val="0065754D"/>
    <w:rsid w:val="00662B82"/>
    <w:rsid w:val="00663A07"/>
    <w:rsid w:val="00663EB2"/>
    <w:rsid w:val="00664625"/>
    <w:rsid w:val="006666F0"/>
    <w:rsid w:val="00667B36"/>
    <w:rsid w:val="006756CE"/>
    <w:rsid w:val="006761D1"/>
    <w:rsid w:val="00680B74"/>
    <w:rsid w:val="006818CB"/>
    <w:rsid w:val="00686747"/>
    <w:rsid w:val="00687FC3"/>
    <w:rsid w:val="006909B3"/>
    <w:rsid w:val="00691B1E"/>
    <w:rsid w:val="00693793"/>
    <w:rsid w:val="00693A71"/>
    <w:rsid w:val="0069756D"/>
    <w:rsid w:val="006A0D5B"/>
    <w:rsid w:val="006A261D"/>
    <w:rsid w:val="006A35DD"/>
    <w:rsid w:val="006A3CDA"/>
    <w:rsid w:val="006A3D01"/>
    <w:rsid w:val="006A62B8"/>
    <w:rsid w:val="006A7FC2"/>
    <w:rsid w:val="006B0C33"/>
    <w:rsid w:val="006B3A4B"/>
    <w:rsid w:val="006B6CB3"/>
    <w:rsid w:val="006C1340"/>
    <w:rsid w:val="006C1E76"/>
    <w:rsid w:val="006C2813"/>
    <w:rsid w:val="006C2EEC"/>
    <w:rsid w:val="006C3B26"/>
    <w:rsid w:val="006C3EE5"/>
    <w:rsid w:val="006C3F7E"/>
    <w:rsid w:val="006C4497"/>
    <w:rsid w:val="006C4D02"/>
    <w:rsid w:val="006C5560"/>
    <w:rsid w:val="006C5BC4"/>
    <w:rsid w:val="006C643E"/>
    <w:rsid w:val="006C6F8A"/>
    <w:rsid w:val="006D118B"/>
    <w:rsid w:val="006D2526"/>
    <w:rsid w:val="006D6392"/>
    <w:rsid w:val="006E0022"/>
    <w:rsid w:val="006E0AC2"/>
    <w:rsid w:val="006E281A"/>
    <w:rsid w:val="006E546F"/>
    <w:rsid w:val="006E5981"/>
    <w:rsid w:val="006E777C"/>
    <w:rsid w:val="006E7EA8"/>
    <w:rsid w:val="006F0D69"/>
    <w:rsid w:val="006F169C"/>
    <w:rsid w:val="006F297E"/>
    <w:rsid w:val="006F5058"/>
    <w:rsid w:val="006F5C6F"/>
    <w:rsid w:val="006F7CB3"/>
    <w:rsid w:val="007023B2"/>
    <w:rsid w:val="0070784B"/>
    <w:rsid w:val="00707B0F"/>
    <w:rsid w:val="00711370"/>
    <w:rsid w:val="00716958"/>
    <w:rsid w:val="007176D7"/>
    <w:rsid w:val="00724799"/>
    <w:rsid w:val="00732F33"/>
    <w:rsid w:val="0073698E"/>
    <w:rsid w:val="007369FD"/>
    <w:rsid w:val="00740F95"/>
    <w:rsid w:val="00742A2A"/>
    <w:rsid w:val="00742D15"/>
    <w:rsid w:val="00743223"/>
    <w:rsid w:val="00743F2B"/>
    <w:rsid w:val="007454B9"/>
    <w:rsid w:val="00751630"/>
    <w:rsid w:val="00751B97"/>
    <w:rsid w:val="007531C4"/>
    <w:rsid w:val="00754945"/>
    <w:rsid w:val="007577DB"/>
    <w:rsid w:val="00760E66"/>
    <w:rsid w:val="00763211"/>
    <w:rsid w:val="007641A7"/>
    <w:rsid w:val="0076540B"/>
    <w:rsid w:val="00772BCA"/>
    <w:rsid w:val="0077668B"/>
    <w:rsid w:val="007776CE"/>
    <w:rsid w:val="00780046"/>
    <w:rsid w:val="00780A83"/>
    <w:rsid w:val="007819DD"/>
    <w:rsid w:val="00781D4D"/>
    <w:rsid w:val="00781EDC"/>
    <w:rsid w:val="00791089"/>
    <w:rsid w:val="00791139"/>
    <w:rsid w:val="007A049D"/>
    <w:rsid w:val="007A24DF"/>
    <w:rsid w:val="007A381A"/>
    <w:rsid w:val="007A624E"/>
    <w:rsid w:val="007A63DD"/>
    <w:rsid w:val="007B1C99"/>
    <w:rsid w:val="007B3904"/>
    <w:rsid w:val="007B5FB6"/>
    <w:rsid w:val="007B730B"/>
    <w:rsid w:val="007C0D01"/>
    <w:rsid w:val="007C24C0"/>
    <w:rsid w:val="007C5286"/>
    <w:rsid w:val="007C62D8"/>
    <w:rsid w:val="007C68A4"/>
    <w:rsid w:val="007D010D"/>
    <w:rsid w:val="007D01F6"/>
    <w:rsid w:val="007D0359"/>
    <w:rsid w:val="007D1CC1"/>
    <w:rsid w:val="007D1D31"/>
    <w:rsid w:val="007D78FB"/>
    <w:rsid w:val="007F6088"/>
    <w:rsid w:val="007F7683"/>
    <w:rsid w:val="007F7F9B"/>
    <w:rsid w:val="00800F49"/>
    <w:rsid w:val="00802574"/>
    <w:rsid w:val="00803042"/>
    <w:rsid w:val="008043C0"/>
    <w:rsid w:val="008044C2"/>
    <w:rsid w:val="00806A1D"/>
    <w:rsid w:val="0080756E"/>
    <w:rsid w:val="00807B89"/>
    <w:rsid w:val="008106C1"/>
    <w:rsid w:val="00810F2C"/>
    <w:rsid w:val="00813D71"/>
    <w:rsid w:val="008143D8"/>
    <w:rsid w:val="00814EB6"/>
    <w:rsid w:val="00814EEE"/>
    <w:rsid w:val="00815B59"/>
    <w:rsid w:val="00823B41"/>
    <w:rsid w:val="00825F78"/>
    <w:rsid w:val="00826D89"/>
    <w:rsid w:val="0082700C"/>
    <w:rsid w:val="00831855"/>
    <w:rsid w:val="008327AB"/>
    <w:rsid w:val="00834459"/>
    <w:rsid w:val="00835736"/>
    <w:rsid w:val="00835D56"/>
    <w:rsid w:val="008520E2"/>
    <w:rsid w:val="00852CA5"/>
    <w:rsid w:val="00853537"/>
    <w:rsid w:val="008603FF"/>
    <w:rsid w:val="0086137B"/>
    <w:rsid w:val="00862D9B"/>
    <w:rsid w:val="0086323A"/>
    <w:rsid w:val="00864F9E"/>
    <w:rsid w:val="00867C7F"/>
    <w:rsid w:val="0087248E"/>
    <w:rsid w:val="00872DBB"/>
    <w:rsid w:val="00873C2B"/>
    <w:rsid w:val="00873EEA"/>
    <w:rsid w:val="00875B30"/>
    <w:rsid w:val="00876177"/>
    <w:rsid w:val="00877803"/>
    <w:rsid w:val="00880FAF"/>
    <w:rsid w:val="008877E5"/>
    <w:rsid w:val="0088797B"/>
    <w:rsid w:val="00892E60"/>
    <w:rsid w:val="008969F7"/>
    <w:rsid w:val="00896BFF"/>
    <w:rsid w:val="008A1F47"/>
    <w:rsid w:val="008A447A"/>
    <w:rsid w:val="008A6F64"/>
    <w:rsid w:val="008B0557"/>
    <w:rsid w:val="008B4110"/>
    <w:rsid w:val="008B41E5"/>
    <w:rsid w:val="008B4594"/>
    <w:rsid w:val="008B513E"/>
    <w:rsid w:val="008B6BA7"/>
    <w:rsid w:val="008C20AC"/>
    <w:rsid w:val="008D1C45"/>
    <w:rsid w:val="008D1DE2"/>
    <w:rsid w:val="008D5EA6"/>
    <w:rsid w:val="008D7966"/>
    <w:rsid w:val="008E0BDC"/>
    <w:rsid w:val="008E2748"/>
    <w:rsid w:val="008E37C3"/>
    <w:rsid w:val="008E6310"/>
    <w:rsid w:val="008E76B2"/>
    <w:rsid w:val="008F0716"/>
    <w:rsid w:val="008F68E6"/>
    <w:rsid w:val="009009D3"/>
    <w:rsid w:val="0090200C"/>
    <w:rsid w:val="009042B2"/>
    <w:rsid w:val="00905EE7"/>
    <w:rsid w:val="0090627D"/>
    <w:rsid w:val="00907D31"/>
    <w:rsid w:val="0090A5CC"/>
    <w:rsid w:val="00912F15"/>
    <w:rsid w:val="009148B4"/>
    <w:rsid w:val="009173AC"/>
    <w:rsid w:val="009175DD"/>
    <w:rsid w:val="00930D4E"/>
    <w:rsid w:val="00932857"/>
    <w:rsid w:val="00934221"/>
    <w:rsid w:val="009363FF"/>
    <w:rsid w:val="0093688A"/>
    <w:rsid w:val="00944B83"/>
    <w:rsid w:val="00944E01"/>
    <w:rsid w:val="009501A9"/>
    <w:rsid w:val="0095289A"/>
    <w:rsid w:val="0095480D"/>
    <w:rsid w:val="00957C0B"/>
    <w:rsid w:val="00962D01"/>
    <w:rsid w:val="0096683E"/>
    <w:rsid w:val="00967020"/>
    <w:rsid w:val="0097559E"/>
    <w:rsid w:val="00977BAF"/>
    <w:rsid w:val="009805D1"/>
    <w:rsid w:val="009819B8"/>
    <w:rsid w:val="0098562A"/>
    <w:rsid w:val="00985941"/>
    <w:rsid w:val="00986850"/>
    <w:rsid w:val="009939C2"/>
    <w:rsid w:val="009949CF"/>
    <w:rsid w:val="009951D1"/>
    <w:rsid w:val="00996A28"/>
    <w:rsid w:val="00997B88"/>
    <w:rsid w:val="009A1343"/>
    <w:rsid w:val="009A244B"/>
    <w:rsid w:val="009A3030"/>
    <w:rsid w:val="009A3301"/>
    <w:rsid w:val="009A409F"/>
    <w:rsid w:val="009A4CD5"/>
    <w:rsid w:val="009A4CF8"/>
    <w:rsid w:val="009A7E7C"/>
    <w:rsid w:val="009B08C9"/>
    <w:rsid w:val="009B2BD5"/>
    <w:rsid w:val="009C34EF"/>
    <w:rsid w:val="009C6862"/>
    <w:rsid w:val="009C69D1"/>
    <w:rsid w:val="009D04F8"/>
    <w:rsid w:val="009D18FC"/>
    <w:rsid w:val="009D27F9"/>
    <w:rsid w:val="009D42CD"/>
    <w:rsid w:val="009D5614"/>
    <w:rsid w:val="009D6BAB"/>
    <w:rsid w:val="009E0D5D"/>
    <w:rsid w:val="009E3ABE"/>
    <w:rsid w:val="009E48DA"/>
    <w:rsid w:val="009E497B"/>
    <w:rsid w:val="009F1238"/>
    <w:rsid w:val="009F3EB9"/>
    <w:rsid w:val="009F4403"/>
    <w:rsid w:val="00A002B2"/>
    <w:rsid w:val="00A040B2"/>
    <w:rsid w:val="00A05877"/>
    <w:rsid w:val="00A10888"/>
    <w:rsid w:val="00A10C8D"/>
    <w:rsid w:val="00A11010"/>
    <w:rsid w:val="00A11CAA"/>
    <w:rsid w:val="00A121BE"/>
    <w:rsid w:val="00A124BD"/>
    <w:rsid w:val="00A14308"/>
    <w:rsid w:val="00A15018"/>
    <w:rsid w:val="00A1740D"/>
    <w:rsid w:val="00A2102A"/>
    <w:rsid w:val="00A21250"/>
    <w:rsid w:val="00A237CC"/>
    <w:rsid w:val="00A239E9"/>
    <w:rsid w:val="00A24E7E"/>
    <w:rsid w:val="00A305C0"/>
    <w:rsid w:val="00A30B2F"/>
    <w:rsid w:val="00A30CA2"/>
    <w:rsid w:val="00A311EC"/>
    <w:rsid w:val="00A3271C"/>
    <w:rsid w:val="00A3563F"/>
    <w:rsid w:val="00A37834"/>
    <w:rsid w:val="00A379D0"/>
    <w:rsid w:val="00A406C2"/>
    <w:rsid w:val="00A40702"/>
    <w:rsid w:val="00A40E79"/>
    <w:rsid w:val="00A41D2C"/>
    <w:rsid w:val="00A438DA"/>
    <w:rsid w:val="00A45CA9"/>
    <w:rsid w:val="00A52F9D"/>
    <w:rsid w:val="00A554CC"/>
    <w:rsid w:val="00A57BEE"/>
    <w:rsid w:val="00A60798"/>
    <w:rsid w:val="00A608A2"/>
    <w:rsid w:val="00A62057"/>
    <w:rsid w:val="00A62D5F"/>
    <w:rsid w:val="00A6586C"/>
    <w:rsid w:val="00A72917"/>
    <w:rsid w:val="00A738DB"/>
    <w:rsid w:val="00A76331"/>
    <w:rsid w:val="00A76496"/>
    <w:rsid w:val="00A80C22"/>
    <w:rsid w:val="00A8239E"/>
    <w:rsid w:val="00A82C5F"/>
    <w:rsid w:val="00A82DD2"/>
    <w:rsid w:val="00A83D02"/>
    <w:rsid w:val="00A857C9"/>
    <w:rsid w:val="00A866B8"/>
    <w:rsid w:val="00A91389"/>
    <w:rsid w:val="00A97EE7"/>
    <w:rsid w:val="00AA74C5"/>
    <w:rsid w:val="00AB0BBD"/>
    <w:rsid w:val="00AB0D0F"/>
    <w:rsid w:val="00AB3114"/>
    <w:rsid w:val="00AB396A"/>
    <w:rsid w:val="00AB3C56"/>
    <w:rsid w:val="00AB3E03"/>
    <w:rsid w:val="00AB6449"/>
    <w:rsid w:val="00AB64A7"/>
    <w:rsid w:val="00AB7791"/>
    <w:rsid w:val="00AC2041"/>
    <w:rsid w:val="00AC4303"/>
    <w:rsid w:val="00AC4AAE"/>
    <w:rsid w:val="00AC4B47"/>
    <w:rsid w:val="00AC4CF0"/>
    <w:rsid w:val="00AC6350"/>
    <w:rsid w:val="00AC75DC"/>
    <w:rsid w:val="00AD374F"/>
    <w:rsid w:val="00AD3B5E"/>
    <w:rsid w:val="00AD54DB"/>
    <w:rsid w:val="00AD5C27"/>
    <w:rsid w:val="00AD77F2"/>
    <w:rsid w:val="00AE2702"/>
    <w:rsid w:val="00AE3201"/>
    <w:rsid w:val="00AE5EDF"/>
    <w:rsid w:val="00AE6670"/>
    <w:rsid w:val="00AF72A3"/>
    <w:rsid w:val="00AF74B0"/>
    <w:rsid w:val="00AF7D6F"/>
    <w:rsid w:val="00B014AA"/>
    <w:rsid w:val="00B0201E"/>
    <w:rsid w:val="00B025AF"/>
    <w:rsid w:val="00B044AE"/>
    <w:rsid w:val="00B0751F"/>
    <w:rsid w:val="00B12ADD"/>
    <w:rsid w:val="00B211AF"/>
    <w:rsid w:val="00B22EE5"/>
    <w:rsid w:val="00B232F6"/>
    <w:rsid w:val="00B23442"/>
    <w:rsid w:val="00B3112C"/>
    <w:rsid w:val="00B311C6"/>
    <w:rsid w:val="00B33686"/>
    <w:rsid w:val="00B36484"/>
    <w:rsid w:val="00B40151"/>
    <w:rsid w:val="00B42F1B"/>
    <w:rsid w:val="00B46E65"/>
    <w:rsid w:val="00B543B5"/>
    <w:rsid w:val="00B57046"/>
    <w:rsid w:val="00B62340"/>
    <w:rsid w:val="00B64364"/>
    <w:rsid w:val="00B67DE1"/>
    <w:rsid w:val="00B71030"/>
    <w:rsid w:val="00B715FF"/>
    <w:rsid w:val="00B72809"/>
    <w:rsid w:val="00B72F90"/>
    <w:rsid w:val="00B81FB3"/>
    <w:rsid w:val="00B848DC"/>
    <w:rsid w:val="00B93D2E"/>
    <w:rsid w:val="00B94743"/>
    <w:rsid w:val="00B94A36"/>
    <w:rsid w:val="00BA28F9"/>
    <w:rsid w:val="00BA2B7C"/>
    <w:rsid w:val="00BA2D5F"/>
    <w:rsid w:val="00BA6AD7"/>
    <w:rsid w:val="00BA7EF2"/>
    <w:rsid w:val="00BB03F1"/>
    <w:rsid w:val="00BB0CFE"/>
    <w:rsid w:val="00BB1DCF"/>
    <w:rsid w:val="00BB3E60"/>
    <w:rsid w:val="00BB4210"/>
    <w:rsid w:val="00BB7373"/>
    <w:rsid w:val="00BC05DE"/>
    <w:rsid w:val="00BC2986"/>
    <w:rsid w:val="00BC4040"/>
    <w:rsid w:val="00BC4754"/>
    <w:rsid w:val="00BC488E"/>
    <w:rsid w:val="00BD0569"/>
    <w:rsid w:val="00BE1B0C"/>
    <w:rsid w:val="00BE29D9"/>
    <w:rsid w:val="00BE2A20"/>
    <w:rsid w:val="00BE2DF2"/>
    <w:rsid w:val="00BE4A82"/>
    <w:rsid w:val="00BE55DC"/>
    <w:rsid w:val="00BE5DF1"/>
    <w:rsid w:val="00BE6AD3"/>
    <w:rsid w:val="00BF0A0C"/>
    <w:rsid w:val="00BF26AB"/>
    <w:rsid w:val="00BF4159"/>
    <w:rsid w:val="00BF6B6C"/>
    <w:rsid w:val="00BF6D6A"/>
    <w:rsid w:val="00C02094"/>
    <w:rsid w:val="00C02412"/>
    <w:rsid w:val="00C02EA8"/>
    <w:rsid w:val="00C0530C"/>
    <w:rsid w:val="00C064C8"/>
    <w:rsid w:val="00C10D9D"/>
    <w:rsid w:val="00C115C2"/>
    <w:rsid w:val="00C11AB0"/>
    <w:rsid w:val="00C1216D"/>
    <w:rsid w:val="00C1257C"/>
    <w:rsid w:val="00C129E8"/>
    <w:rsid w:val="00C16318"/>
    <w:rsid w:val="00C2062C"/>
    <w:rsid w:val="00C213C2"/>
    <w:rsid w:val="00C217DF"/>
    <w:rsid w:val="00C227EC"/>
    <w:rsid w:val="00C238D8"/>
    <w:rsid w:val="00C24CE3"/>
    <w:rsid w:val="00C24FE9"/>
    <w:rsid w:val="00C25EF0"/>
    <w:rsid w:val="00C31329"/>
    <w:rsid w:val="00C31441"/>
    <w:rsid w:val="00C328CC"/>
    <w:rsid w:val="00C32932"/>
    <w:rsid w:val="00C34E35"/>
    <w:rsid w:val="00C35164"/>
    <w:rsid w:val="00C409A5"/>
    <w:rsid w:val="00C43C1F"/>
    <w:rsid w:val="00C446F5"/>
    <w:rsid w:val="00C45B5E"/>
    <w:rsid w:val="00C46294"/>
    <w:rsid w:val="00C46F97"/>
    <w:rsid w:val="00C471C4"/>
    <w:rsid w:val="00C50FF3"/>
    <w:rsid w:val="00C51B20"/>
    <w:rsid w:val="00C51F57"/>
    <w:rsid w:val="00C5647F"/>
    <w:rsid w:val="00C56A46"/>
    <w:rsid w:val="00C57E87"/>
    <w:rsid w:val="00C646A8"/>
    <w:rsid w:val="00C6547C"/>
    <w:rsid w:val="00C66147"/>
    <w:rsid w:val="00C663C0"/>
    <w:rsid w:val="00C72800"/>
    <w:rsid w:val="00C74A3A"/>
    <w:rsid w:val="00C76B8E"/>
    <w:rsid w:val="00C80B2D"/>
    <w:rsid w:val="00C80DDE"/>
    <w:rsid w:val="00C8199C"/>
    <w:rsid w:val="00C819B9"/>
    <w:rsid w:val="00C840D8"/>
    <w:rsid w:val="00C84E10"/>
    <w:rsid w:val="00C85349"/>
    <w:rsid w:val="00C86AF1"/>
    <w:rsid w:val="00C87D99"/>
    <w:rsid w:val="00C9029F"/>
    <w:rsid w:val="00C9039F"/>
    <w:rsid w:val="00C92477"/>
    <w:rsid w:val="00C92A32"/>
    <w:rsid w:val="00C96C49"/>
    <w:rsid w:val="00CA022B"/>
    <w:rsid w:val="00CA27B7"/>
    <w:rsid w:val="00CA2E95"/>
    <w:rsid w:val="00CA4812"/>
    <w:rsid w:val="00CA7572"/>
    <w:rsid w:val="00CA7F74"/>
    <w:rsid w:val="00CB0C32"/>
    <w:rsid w:val="00CB2D65"/>
    <w:rsid w:val="00CB6246"/>
    <w:rsid w:val="00CC0759"/>
    <w:rsid w:val="00CC3160"/>
    <w:rsid w:val="00CC67C0"/>
    <w:rsid w:val="00CD2DBF"/>
    <w:rsid w:val="00CD4E24"/>
    <w:rsid w:val="00CD6207"/>
    <w:rsid w:val="00CD72A6"/>
    <w:rsid w:val="00CE39B8"/>
    <w:rsid w:val="00CE4A83"/>
    <w:rsid w:val="00CE525E"/>
    <w:rsid w:val="00CF1689"/>
    <w:rsid w:val="00CF2E30"/>
    <w:rsid w:val="00CF4344"/>
    <w:rsid w:val="00CF5164"/>
    <w:rsid w:val="00CF55E6"/>
    <w:rsid w:val="00CF5B88"/>
    <w:rsid w:val="00CF72D7"/>
    <w:rsid w:val="00D00689"/>
    <w:rsid w:val="00D014A6"/>
    <w:rsid w:val="00D015A4"/>
    <w:rsid w:val="00D02F69"/>
    <w:rsid w:val="00D044FB"/>
    <w:rsid w:val="00D1073D"/>
    <w:rsid w:val="00D108BF"/>
    <w:rsid w:val="00D1092B"/>
    <w:rsid w:val="00D1423F"/>
    <w:rsid w:val="00D167D0"/>
    <w:rsid w:val="00D177A0"/>
    <w:rsid w:val="00D20092"/>
    <w:rsid w:val="00D22E65"/>
    <w:rsid w:val="00D22EAF"/>
    <w:rsid w:val="00D2430E"/>
    <w:rsid w:val="00D24B88"/>
    <w:rsid w:val="00D25CCA"/>
    <w:rsid w:val="00D2717B"/>
    <w:rsid w:val="00D302BB"/>
    <w:rsid w:val="00D3078B"/>
    <w:rsid w:val="00D3118E"/>
    <w:rsid w:val="00D34BC5"/>
    <w:rsid w:val="00D36BA1"/>
    <w:rsid w:val="00D36C76"/>
    <w:rsid w:val="00D37F07"/>
    <w:rsid w:val="00D41BB8"/>
    <w:rsid w:val="00D41E62"/>
    <w:rsid w:val="00D444E3"/>
    <w:rsid w:val="00D4483E"/>
    <w:rsid w:val="00D52AFA"/>
    <w:rsid w:val="00D5566B"/>
    <w:rsid w:val="00D67892"/>
    <w:rsid w:val="00D7119E"/>
    <w:rsid w:val="00D73374"/>
    <w:rsid w:val="00D7590F"/>
    <w:rsid w:val="00D75ED8"/>
    <w:rsid w:val="00D81376"/>
    <w:rsid w:val="00D85656"/>
    <w:rsid w:val="00D86BA0"/>
    <w:rsid w:val="00DA0037"/>
    <w:rsid w:val="00DA0143"/>
    <w:rsid w:val="00DA0378"/>
    <w:rsid w:val="00DA0EA5"/>
    <w:rsid w:val="00DA33AC"/>
    <w:rsid w:val="00DA4D73"/>
    <w:rsid w:val="00DA6828"/>
    <w:rsid w:val="00DA7717"/>
    <w:rsid w:val="00DB62E8"/>
    <w:rsid w:val="00DB65A3"/>
    <w:rsid w:val="00DB78FC"/>
    <w:rsid w:val="00DB7E4B"/>
    <w:rsid w:val="00DC0F37"/>
    <w:rsid w:val="00DC18AE"/>
    <w:rsid w:val="00DC57CD"/>
    <w:rsid w:val="00DC58F4"/>
    <w:rsid w:val="00DC5BFB"/>
    <w:rsid w:val="00DD1D48"/>
    <w:rsid w:val="00DD3573"/>
    <w:rsid w:val="00DD3EA6"/>
    <w:rsid w:val="00DD588C"/>
    <w:rsid w:val="00DD5CF9"/>
    <w:rsid w:val="00DE0022"/>
    <w:rsid w:val="00DE08B3"/>
    <w:rsid w:val="00DE1A41"/>
    <w:rsid w:val="00DE1D8B"/>
    <w:rsid w:val="00DE2C1D"/>
    <w:rsid w:val="00DE3FBB"/>
    <w:rsid w:val="00DE49E1"/>
    <w:rsid w:val="00DE596C"/>
    <w:rsid w:val="00DE5C10"/>
    <w:rsid w:val="00DE7206"/>
    <w:rsid w:val="00DF0CB9"/>
    <w:rsid w:val="00DF172C"/>
    <w:rsid w:val="00DF17AB"/>
    <w:rsid w:val="00DF5286"/>
    <w:rsid w:val="00DF7FFC"/>
    <w:rsid w:val="00E01D1F"/>
    <w:rsid w:val="00E02BF3"/>
    <w:rsid w:val="00E055E6"/>
    <w:rsid w:val="00E05F4B"/>
    <w:rsid w:val="00E06A9D"/>
    <w:rsid w:val="00E07146"/>
    <w:rsid w:val="00E0783E"/>
    <w:rsid w:val="00E15F80"/>
    <w:rsid w:val="00E1679F"/>
    <w:rsid w:val="00E216AF"/>
    <w:rsid w:val="00E23775"/>
    <w:rsid w:val="00E24202"/>
    <w:rsid w:val="00E26DB0"/>
    <w:rsid w:val="00E277FE"/>
    <w:rsid w:val="00E30E4D"/>
    <w:rsid w:val="00E315FC"/>
    <w:rsid w:val="00E352A5"/>
    <w:rsid w:val="00E36ACE"/>
    <w:rsid w:val="00E36B78"/>
    <w:rsid w:val="00E40C21"/>
    <w:rsid w:val="00E40DD3"/>
    <w:rsid w:val="00E410F8"/>
    <w:rsid w:val="00E41313"/>
    <w:rsid w:val="00E433F1"/>
    <w:rsid w:val="00E442CC"/>
    <w:rsid w:val="00E55054"/>
    <w:rsid w:val="00E570B7"/>
    <w:rsid w:val="00E573AC"/>
    <w:rsid w:val="00E579E2"/>
    <w:rsid w:val="00E57B9D"/>
    <w:rsid w:val="00E60826"/>
    <w:rsid w:val="00E6120F"/>
    <w:rsid w:val="00E63092"/>
    <w:rsid w:val="00E65AC2"/>
    <w:rsid w:val="00E66116"/>
    <w:rsid w:val="00E7489D"/>
    <w:rsid w:val="00E753E2"/>
    <w:rsid w:val="00E7548B"/>
    <w:rsid w:val="00E75C04"/>
    <w:rsid w:val="00E768ED"/>
    <w:rsid w:val="00E76C1B"/>
    <w:rsid w:val="00E773FF"/>
    <w:rsid w:val="00E77A3D"/>
    <w:rsid w:val="00E80627"/>
    <w:rsid w:val="00E817BE"/>
    <w:rsid w:val="00E82472"/>
    <w:rsid w:val="00E956CF"/>
    <w:rsid w:val="00EA114E"/>
    <w:rsid w:val="00EA1341"/>
    <w:rsid w:val="00EA1C66"/>
    <w:rsid w:val="00EB264B"/>
    <w:rsid w:val="00EB4DC7"/>
    <w:rsid w:val="00EC21BE"/>
    <w:rsid w:val="00EC3938"/>
    <w:rsid w:val="00EC4D13"/>
    <w:rsid w:val="00EC4F17"/>
    <w:rsid w:val="00EC643A"/>
    <w:rsid w:val="00EC6B5C"/>
    <w:rsid w:val="00ED244D"/>
    <w:rsid w:val="00ED4A00"/>
    <w:rsid w:val="00ED7ED8"/>
    <w:rsid w:val="00EE0E86"/>
    <w:rsid w:val="00EE36E8"/>
    <w:rsid w:val="00EE47CC"/>
    <w:rsid w:val="00EE49E7"/>
    <w:rsid w:val="00EE54B9"/>
    <w:rsid w:val="00EE5A67"/>
    <w:rsid w:val="00EF035D"/>
    <w:rsid w:val="00EF11B5"/>
    <w:rsid w:val="00EF5A2C"/>
    <w:rsid w:val="00EF5E63"/>
    <w:rsid w:val="00F0134F"/>
    <w:rsid w:val="00F0366B"/>
    <w:rsid w:val="00F05DDD"/>
    <w:rsid w:val="00F07DC3"/>
    <w:rsid w:val="00F07E01"/>
    <w:rsid w:val="00F1198E"/>
    <w:rsid w:val="00F12B0C"/>
    <w:rsid w:val="00F13AC6"/>
    <w:rsid w:val="00F15CD5"/>
    <w:rsid w:val="00F16059"/>
    <w:rsid w:val="00F16393"/>
    <w:rsid w:val="00F173D3"/>
    <w:rsid w:val="00F20C42"/>
    <w:rsid w:val="00F210BE"/>
    <w:rsid w:val="00F2533F"/>
    <w:rsid w:val="00F26B10"/>
    <w:rsid w:val="00F30EEE"/>
    <w:rsid w:val="00F3483C"/>
    <w:rsid w:val="00F348CE"/>
    <w:rsid w:val="00F36D7A"/>
    <w:rsid w:val="00F400A4"/>
    <w:rsid w:val="00F41EF2"/>
    <w:rsid w:val="00F42218"/>
    <w:rsid w:val="00F43588"/>
    <w:rsid w:val="00F440C9"/>
    <w:rsid w:val="00F45ABD"/>
    <w:rsid w:val="00F46CFF"/>
    <w:rsid w:val="00F47F82"/>
    <w:rsid w:val="00F5188E"/>
    <w:rsid w:val="00F52BFF"/>
    <w:rsid w:val="00F538A1"/>
    <w:rsid w:val="00F53E64"/>
    <w:rsid w:val="00F540B3"/>
    <w:rsid w:val="00F545EB"/>
    <w:rsid w:val="00F56218"/>
    <w:rsid w:val="00F56615"/>
    <w:rsid w:val="00F601E2"/>
    <w:rsid w:val="00F64A49"/>
    <w:rsid w:val="00F676E2"/>
    <w:rsid w:val="00F70EB5"/>
    <w:rsid w:val="00F71556"/>
    <w:rsid w:val="00F72E68"/>
    <w:rsid w:val="00F73845"/>
    <w:rsid w:val="00F76366"/>
    <w:rsid w:val="00F82439"/>
    <w:rsid w:val="00F834B3"/>
    <w:rsid w:val="00F838C2"/>
    <w:rsid w:val="00F85957"/>
    <w:rsid w:val="00F87AA7"/>
    <w:rsid w:val="00F90B8D"/>
    <w:rsid w:val="00F91CB0"/>
    <w:rsid w:val="00F92885"/>
    <w:rsid w:val="00F93B56"/>
    <w:rsid w:val="00FA0801"/>
    <w:rsid w:val="00FA1B12"/>
    <w:rsid w:val="00FA1ED8"/>
    <w:rsid w:val="00FA3477"/>
    <w:rsid w:val="00FA36F3"/>
    <w:rsid w:val="00FB0353"/>
    <w:rsid w:val="00FB5DAB"/>
    <w:rsid w:val="00FB6491"/>
    <w:rsid w:val="00FB67B6"/>
    <w:rsid w:val="00FB6ACA"/>
    <w:rsid w:val="00FC2C83"/>
    <w:rsid w:val="00FC327A"/>
    <w:rsid w:val="00FC3883"/>
    <w:rsid w:val="00FC3E07"/>
    <w:rsid w:val="00FC6061"/>
    <w:rsid w:val="00FC727C"/>
    <w:rsid w:val="00FD0EEF"/>
    <w:rsid w:val="00FD117A"/>
    <w:rsid w:val="00FD2908"/>
    <w:rsid w:val="00FD3054"/>
    <w:rsid w:val="00FD3AC0"/>
    <w:rsid w:val="00FD6050"/>
    <w:rsid w:val="00FD662D"/>
    <w:rsid w:val="00FE0D43"/>
    <w:rsid w:val="00FE19A6"/>
    <w:rsid w:val="00FE1E79"/>
    <w:rsid w:val="00FE4CA2"/>
    <w:rsid w:val="00FE5B85"/>
    <w:rsid w:val="00FE5BFC"/>
    <w:rsid w:val="00FF2332"/>
    <w:rsid w:val="00FF2965"/>
    <w:rsid w:val="00FF302B"/>
    <w:rsid w:val="00FF4A25"/>
    <w:rsid w:val="00FF4D6B"/>
    <w:rsid w:val="00FF5897"/>
    <w:rsid w:val="00FF5FE1"/>
    <w:rsid w:val="03CA62FE"/>
    <w:rsid w:val="05F4DFB6"/>
    <w:rsid w:val="07CB042E"/>
    <w:rsid w:val="0AA64585"/>
    <w:rsid w:val="0D8C4D97"/>
    <w:rsid w:val="0F411318"/>
    <w:rsid w:val="124C9833"/>
    <w:rsid w:val="13EDD70B"/>
    <w:rsid w:val="1854D144"/>
    <w:rsid w:val="18BE36DC"/>
    <w:rsid w:val="19569233"/>
    <w:rsid w:val="1B10144F"/>
    <w:rsid w:val="1D1C4BC2"/>
    <w:rsid w:val="201B636D"/>
    <w:rsid w:val="216C6323"/>
    <w:rsid w:val="222149FF"/>
    <w:rsid w:val="2465991A"/>
    <w:rsid w:val="24829867"/>
    <w:rsid w:val="2897373D"/>
    <w:rsid w:val="2A2AF99B"/>
    <w:rsid w:val="2AA22C37"/>
    <w:rsid w:val="2AC5DEA4"/>
    <w:rsid w:val="2B75898D"/>
    <w:rsid w:val="2FA2154F"/>
    <w:rsid w:val="3182E737"/>
    <w:rsid w:val="32398466"/>
    <w:rsid w:val="324F9FBA"/>
    <w:rsid w:val="32FEBC7E"/>
    <w:rsid w:val="33D354F6"/>
    <w:rsid w:val="33D9C9E9"/>
    <w:rsid w:val="3567978C"/>
    <w:rsid w:val="388E8FAB"/>
    <w:rsid w:val="39E952A1"/>
    <w:rsid w:val="39F3BCFB"/>
    <w:rsid w:val="39FA0995"/>
    <w:rsid w:val="3AA2B7F5"/>
    <w:rsid w:val="3C0ECBBC"/>
    <w:rsid w:val="3CC541F6"/>
    <w:rsid w:val="4071E3A7"/>
    <w:rsid w:val="4141B27D"/>
    <w:rsid w:val="44926BAC"/>
    <w:rsid w:val="498BAD81"/>
    <w:rsid w:val="4A368B6D"/>
    <w:rsid w:val="4CC7E817"/>
    <w:rsid w:val="4D733E61"/>
    <w:rsid w:val="4DBC82ED"/>
    <w:rsid w:val="4F07EA7B"/>
    <w:rsid w:val="4FF4C3B9"/>
    <w:rsid w:val="537415E9"/>
    <w:rsid w:val="555323CF"/>
    <w:rsid w:val="558B7DF4"/>
    <w:rsid w:val="559A63AC"/>
    <w:rsid w:val="58D52010"/>
    <w:rsid w:val="59369B47"/>
    <w:rsid w:val="59B23BD3"/>
    <w:rsid w:val="5D0AE885"/>
    <w:rsid w:val="5DE5E6AB"/>
    <w:rsid w:val="5ED96899"/>
    <w:rsid w:val="5EEAB7FB"/>
    <w:rsid w:val="5F8D63B8"/>
    <w:rsid w:val="5FB9C395"/>
    <w:rsid w:val="6039687A"/>
    <w:rsid w:val="605F78C6"/>
    <w:rsid w:val="607434E3"/>
    <w:rsid w:val="629A2CD4"/>
    <w:rsid w:val="64A9F29C"/>
    <w:rsid w:val="65ABCDB9"/>
    <w:rsid w:val="6B1758EE"/>
    <w:rsid w:val="6C764F16"/>
    <w:rsid w:val="6DCC2B18"/>
    <w:rsid w:val="6DD18434"/>
    <w:rsid w:val="6E5647D7"/>
    <w:rsid w:val="6EFAC4A7"/>
    <w:rsid w:val="6F2A08E4"/>
    <w:rsid w:val="7015829B"/>
    <w:rsid w:val="71AC22B2"/>
    <w:rsid w:val="722E8BB1"/>
    <w:rsid w:val="736122A1"/>
    <w:rsid w:val="739E472F"/>
    <w:rsid w:val="751BF6D8"/>
    <w:rsid w:val="782BC84D"/>
    <w:rsid w:val="79A8FC2B"/>
    <w:rsid w:val="7C3C7B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65F20151"/>
  <w15:docId w15:val="{D9D18F43-3564-4579-A8D8-9BF6D8005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color w:val="000000" w:themeColor="text1"/>
        <w:lang w:val="en-AU" w:eastAsia="en-US" w:bidi="ar-SA"/>
      </w:rPr>
    </w:rPrDefault>
    <w:pPrDefault>
      <w:pPr>
        <w:spacing w:before="120" w:after="120" w:line="2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37B"/>
  </w:style>
  <w:style w:type="paragraph" w:styleId="Heading1">
    <w:name w:val="heading 1"/>
    <w:basedOn w:val="Normal"/>
    <w:next w:val="Normal"/>
    <w:link w:val="Heading1Char"/>
    <w:uiPriority w:val="9"/>
    <w:qFormat/>
    <w:rsid w:val="002603C4"/>
    <w:pPr>
      <w:keepNext/>
      <w:keepLines/>
      <w:spacing w:before="360"/>
      <w:contextualSpacing/>
      <w:outlineLvl w:val="0"/>
    </w:pPr>
    <w:rPr>
      <w:rFonts w:asciiTheme="majorHAnsi" w:hAnsiTheme="majorHAnsi"/>
      <w:b/>
      <w:sz w:val="24"/>
      <w:szCs w:val="44"/>
    </w:rPr>
  </w:style>
  <w:style w:type="paragraph" w:styleId="Heading2">
    <w:name w:val="heading 2"/>
    <w:basedOn w:val="Normal"/>
    <w:next w:val="Normal"/>
    <w:link w:val="Heading2Char"/>
    <w:uiPriority w:val="9"/>
    <w:qFormat/>
    <w:rsid w:val="00A82DD2"/>
    <w:pPr>
      <w:keepNext/>
      <w:keepLines/>
      <w:spacing w:before="240"/>
      <w:contextualSpacing/>
      <w:outlineLvl w:val="1"/>
    </w:pPr>
    <w:rPr>
      <w:rFonts w:asciiTheme="majorHAnsi" w:hAnsiTheme="majorHAnsi"/>
      <w:b/>
      <w:szCs w:val="28"/>
    </w:rPr>
  </w:style>
  <w:style w:type="paragraph" w:styleId="Heading3">
    <w:name w:val="heading 3"/>
    <w:basedOn w:val="Normal"/>
    <w:next w:val="Normal"/>
    <w:link w:val="Heading3Char"/>
    <w:uiPriority w:val="9"/>
    <w:qFormat/>
    <w:rsid w:val="00A82DD2"/>
    <w:pPr>
      <w:keepNext/>
      <w:keepLines/>
      <w:spacing w:before="240"/>
      <w:contextualSpacing/>
      <w:outlineLvl w:val="2"/>
    </w:pPr>
    <w:rPr>
      <w:rFonts w:asciiTheme="majorHAnsi" w:hAnsiTheme="majorHAnsi"/>
      <w:b/>
      <w:i/>
      <w:color w:val="auto"/>
    </w:rPr>
  </w:style>
  <w:style w:type="paragraph" w:styleId="Heading4">
    <w:name w:val="heading 4"/>
    <w:basedOn w:val="Normal"/>
    <w:next w:val="Normal"/>
    <w:link w:val="Heading4Char"/>
    <w:uiPriority w:val="9"/>
    <w:semiHidden/>
    <w:qFormat/>
    <w:rsid w:val="0090200C"/>
    <w:pPr>
      <w:keepNext/>
      <w:keepLines/>
      <w:spacing w:before="240"/>
      <w:contextualSpacing/>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0200C"/>
    <w:pPr>
      <w:keepNext/>
      <w:keepLines/>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uiPriority w:val="9"/>
    <w:semiHidden/>
    <w:qFormat/>
    <w:rsid w:val="004B38F6"/>
    <w:pPr>
      <w:keepNext/>
      <w:keepLines/>
      <w:spacing w:before="240"/>
      <w:contextualSpacing/>
      <w:outlineLvl w:val="5"/>
    </w:pPr>
    <w:rPr>
      <w:rFonts w:asciiTheme="majorHAnsi" w:eastAsiaTheme="majorEastAsia" w:hAnsiTheme="majorHAnsi" w:cstheme="majorBidi"/>
      <w:b/>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8"/>
    <w:qFormat/>
    <w:rsid w:val="00C51B20"/>
    <w:pPr>
      <w:spacing w:after="480" w:line="240" w:lineRule="auto"/>
      <w:contextualSpacing/>
    </w:pPr>
    <w:rPr>
      <w:b/>
      <w:sz w:val="32"/>
      <w:szCs w:val="24"/>
    </w:rPr>
  </w:style>
  <w:style w:type="character" w:customStyle="1" w:styleId="SubtitleChar">
    <w:name w:val="Subtitle Char"/>
    <w:basedOn w:val="DefaultParagraphFont"/>
    <w:link w:val="Subtitle"/>
    <w:uiPriority w:val="18"/>
    <w:rsid w:val="00C51B20"/>
    <w:rPr>
      <w:b/>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5E3C4D"/>
    <w:pPr>
      <w:tabs>
        <w:tab w:val="center" w:pos="4513"/>
        <w:tab w:val="right" w:pos="9026"/>
      </w:tabs>
      <w:spacing w:before="0" w:after="0" w:line="240" w:lineRule="auto"/>
      <w:ind w:right="-1701"/>
    </w:pPr>
    <w:rPr>
      <w:sz w:val="14"/>
    </w:rPr>
  </w:style>
  <w:style w:type="character" w:customStyle="1" w:styleId="HeaderChar">
    <w:name w:val="Header Char"/>
    <w:basedOn w:val="DefaultParagraphFont"/>
    <w:link w:val="Header"/>
    <w:uiPriority w:val="99"/>
    <w:rsid w:val="005E3C4D"/>
    <w:rPr>
      <w:sz w:val="14"/>
    </w:rPr>
  </w:style>
  <w:style w:type="paragraph" w:styleId="Footer">
    <w:name w:val="footer"/>
    <w:basedOn w:val="Normal"/>
    <w:link w:val="FooterChar"/>
    <w:uiPriority w:val="99"/>
    <w:unhideWhenUsed/>
    <w:rsid w:val="005E3C4D"/>
    <w:pPr>
      <w:tabs>
        <w:tab w:val="right" w:pos="10206"/>
      </w:tabs>
      <w:spacing w:before="0" w:after="0" w:line="240" w:lineRule="auto"/>
      <w:ind w:right="-1701"/>
    </w:pPr>
    <w:rPr>
      <w:sz w:val="14"/>
    </w:rPr>
  </w:style>
  <w:style w:type="character" w:customStyle="1" w:styleId="FooterChar">
    <w:name w:val="Footer Char"/>
    <w:basedOn w:val="DefaultParagraphFont"/>
    <w:link w:val="Footer"/>
    <w:uiPriority w:val="99"/>
    <w:rsid w:val="005E3C4D"/>
    <w:rPr>
      <w:sz w:val="14"/>
    </w:rPr>
  </w:style>
  <w:style w:type="paragraph" w:styleId="Title">
    <w:name w:val="Title"/>
    <w:basedOn w:val="Normal"/>
    <w:link w:val="TitleChar"/>
    <w:uiPriority w:val="17"/>
    <w:qFormat/>
    <w:rsid w:val="0086137B"/>
    <w:pPr>
      <w:spacing w:line="240" w:lineRule="auto"/>
      <w:contextualSpacing/>
    </w:pPr>
    <w:rPr>
      <w:b/>
      <w:sz w:val="56"/>
      <w:szCs w:val="82"/>
    </w:rPr>
  </w:style>
  <w:style w:type="character" w:customStyle="1" w:styleId="TitleChar">
    <w:name w:val="Title Char"/>
    <w:basedOn w:val="DefaultParagraphFont"/>
    <w:link w:val="Title"/>
    <w:uiPriority w:val="17"/>
    <w:rsid w:val="0086137B"/>
    <w:rPr>
      <w:b/>
      <w:sz w:val="56"/>
      <w:szCs w:val="82"/>
    </w:rPr>
  </w:style>
  <w:style w:type="paragraph" w:customStyle="1" w:styleId="Address">
    <w:name w:val="Address"/>
    <w:basedOn w:val="Normal"/>
    <w:semiHidden/>
    <w:rsid w:val="00191178"/>
    <w:pPr>
      <w:spacing w:before="0" w:after="0"/>
    </w:pPr>
    <w:rPr>
      <w:b/>
      <w:color w:val="17D3A1" w:themeColor="accent1"/>
    </w:rPr>
  </w:style>
  <w:style w:type="character" w:customStyle="1" w:styleId="Heading1Char">
    <w:name w:val="Heading 1 Char"/>
    <w:basedOn w:val="DefaultParagraphFont"/>
    <w:link w:val="Heading1"/>
    <w:uiPriority w:val="9"/>
    <w:rsid w:val="002603C4"/>
    <w:rPr>
      <w:rFonts w:asciiTheme="majorHAnsi" w:hAnsiTheme="majorHAnsi"/>
      <w:b/>
      <w:sz w:val="24"/>
      <w:szCs w:val="44"/>
    </w:rPr>
  </w:style>
  <w:style w:type="character" w:customStyle="1" w:styleId="Heading2Char">
    <w:name w:val="Heading 2 Char"/>
    <w:basedOn w:val="DefaultParagraphFont"/>
    <w:link w:val="Heading2"/>
    <w:uiPriority w:val="9"/>
    <w:rsid w:val="00A82DD2"/>
    <w:rPr>
      <w:rFonts w:asciiTheme="majorHAnsi" w:hAnsiTheme="majorHAnsi"/>
      <w:b/>
      <w:szCs w:val="28"/>
    </w:rPr>
  </w:style>
  <w:style w:type="character" w:customStyle="1" w:styleId="Heading3Char">
    <w:name w:val="Heading 3 Char"/>
    <w:basedOn w:val="DefaultParagraphFont"/>
    <w:link w:val="Heading3"/>
    <w:uiPriority w:val="9"/>
    <w:rsid w:val="00A82DD2"/>
    <w:rPr>
      <w:rFonts w:asciiTheme="majorHAnsi" w:hAnsiTheme="majorHAnsi"/>
      <w:b/>
      <w:i/>
      <w:color w:val="auto"/>
    </w:rPr>
  </w:style>
  <w:style w:type="paragraph" w:styleId="TOCHeading">
    <w:name w:val="TOC Heading"/>
    <w:basedOn w:val="Heading1"/>
    <w:next w:val="Normal"/>
    <w:uiPriority w:val="39"/>
    <w:qFormat/>
    <w:rsid w:val="00E60826"/>
    <w:pPr>
      <w:contextualSpacing w:val="0"/>
      <w:outlineLvl w:val="9"/>
    </w:pPr>
    <w:rPr>
      <w:rFonts w:eastAsiaTheme="majorEastAsia" w:cstheme="majorBidi"/>
      <w:bCs/>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4D0DC8"/>
    <w:pPr>
      <w:spacing w:before="0" w:after="0" w:line="240" w:lineRule="auto"/>
    </w:pPr>
    <w:rPr>
      <w:sz w:val="14"/>
    </w:rPr>
  </w:style>
  <w:style w:type="character" w:customStyle="1" w:styleId="FootnoteTextChar">
    <w:name w:val="Footnote Text Char"/>
    <w:basedOn w:val="DefaultParagraphFont"/>
    <w:link w:val="FootnoteText"/>
    <w:uiPriority w:val="99"/>
    <w:rsid w:val="004D0DC8"/>
    <w:rPr>
      <w:sz w:val="14"/>
    </w:rPr>
  </w:style>
  <w:style w:type="character" w:styleId="Hyperlink">
    <w:name w:val="Hyperlink"/>
    <w:basedOn w:val="DefaultParagraphFont"/>
    <w:uiPriority w:val="99"/>
    <w:unhideWhenUsed/>
    <w:rsid w:val="00D36C76"/>
    <w:rPr>
      <w:color w:val="002C6F" w:themeColor="text2"/>
      <w:u w:val="single"/>
    </w:rPr>
  </w:style>
  <w:style w:type="paragraph" w:styleId="ListBullet">
    <w:name w:val="List Bullet"/>
    <w:basedOn w:val="Normal"/>
    <w:uiPriority w:val="2"/>
    <w:qFormat/>
    <w:rsid w:val="00F71556"/>
    <w:pPr>
      <w:numPr>
        <w:numId w:val="32"/>
      </w:numPr>
    </w:pPr>
    <w:rPr>
      <w:rFonts w:eastAsia="Times New Roman"/>
      <w:lang w:eastAsia="en-AU"/>
    </w:rPr>
  </w:style>
  <w:style w:type="paragraph" w:styleId="ListNumber">
    <w:name w:val="List Number"/>
    <w:basedOn w:val="Normal"/>
    <w:uiPriority w:val="2"/>
    <w:qFormat/>
    <w:rsid w:val="00F71556"/>
    <w:pPr>
      <w:numPr>
        <w:numId w:val="34"/>
      </w:numPr>
    </w:pPr>
    <w:rPr>
      <w:rFonts w:eastAsia="Times New Roman"/>
      <w:lang w:eastAsia="en-AU"/>
    </w:rPr>
  </w:style>
  <w:style w:type="table" w:customStyle="1" w:styleId="NZEATable">
    <w:name w:val="NZEA Table"/>
    <w:basedOn w:val="TableNormal"/>
    <w:uiPriority w:val="99"/>
    <w:rsid w:val="00FC327A"/>
    <w:pPr>
      <w:spacing w:line="240" w:lineRule="auto"/>
    </w:pPr>
    <w:tblPr>
      <w:tblStyleRowBandSize w:val="1"/>
      <w:tblBorders>
        <w:top w:val="single" w:sz="4" w:space="0" w:color="auto"/>
        <w:bottom w:val="single" w:sz="4" w:space="0" w:color="auto"/>
        <w:insideH w:val="single" w:sz="4" w:space="0" w:color="auto"/>
      </w:tblBorders>
    </w:tblPr>
    <w:tblStylePr w:type="firstRow">
      <w:rPr>
        <w:b/>
        <w:color w:val="FFFFFF" w:themeColor="background1"/>
        <w:sz w:val="20"/>
      </w:rPr>
      <w:tblPr/>
      <w:trPr>
        <w:tblHeader/>
      </w:trPr>
      <w:tcPr>
        <w:shd w:val="clear" w:color="auto" w:fill="000000" w:themeFill="text1"/>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17D3A1" w:themeFill="accent1"/>
      </w:tcPr>
    </w:tblStylePr>
  </w:style>
  <w:style w:type="paragraph" w:styleId="TOC1">
    <w:name w:val="toc 1"/>
    <w:basedOn w:val="Normal"/>
    <w:next w:val="Normal"/>
    <w:autoRedefine/>
    <w:uiPriority w:val="39"/>
    <w:rsid w:val="00DE1A41"/>
    <w:pPr>
      <w:tabs>
        <w:tab w:val="right" w:leader="dot" w:pos="8381"/>
      </w:tabs>
      <w:spacing w:after="60" w:line="240" w:lineRule="auto"/>
    </w:pPr>
    <w:rPr>
      <w:b/>
    </w:rPr>
  </w:style>
  <w:style w:type="table" w:styleId="LightShading-Accent1">
    <w:name w:val="Light Shading Accent 1"/>
    <w:basedOn w:val="TableNormal"/>
    <w:uiPriority w:val="60"/>
    <w:rsid w:val="00056BC0"/>
    <w:rPr>
      <w:color w:val="119D78" w:themeColor="accent1" w:themeShade="BF"/>
    </w:rPr>
    <w:tblPr>
      <w:tblStyleRowBandSize w:val="1"/>
      <w:tblStyleColBandSize w:val="1"/>
      <w:tblBorders>
        <w:top w:val="single" w:sz="8" w:space="0" w:color="17D3A1" w:themeColor="accent1"/>
        <w:bottom w:val="single" w:sz="8" w:space="0" w:color="17D3A1" w:themeColor="accent1"/>
      </w:tblBorders>
    </w:tblPr>
    <w:tblStylePr w:type="firstRow">
      <w:pPr>
        <w:spacing w:before="0" w:after="0" w:line="240" w:lineRule="auto"/>
      </w:pPr>
      <w:rPr>
        <w:b/>
        <w:bCs/>
      </w:rPr>
      <w:tblPr/>
      <w:tcPr>
        <w:tcBorders>
          <w:top w:val="single" w:sz="8" w:space="0" w:color="17D3A1" w:themeColor="accent1"/>
          <w:left w:val="nil"/>
          <w:bottom w:val="single" w:sz="8" w:space="0" w:color="17D3A1" w:themeColor="accent1"/>
          <w:right w:val="nil"/>
          <w:insideH w:val="nil"/>
          <w:insideV w:val="nil"/>
        </w:tcBorders>
      </w:tcPr>
    </w:tblStylePr>
    <w:tblStylePr w:type="lastRow">
      <w:pPr>
        <w:spacing w:before="0" w:after="0" w:line="240" w:lineRule="auto"/>
      </w:pPr>
      <w:rPr>
        <w:b/>
        <w:bCs/>
      </w:rPr>
      <w:tblPr/>
      <w:tcPr>
        <w:tcBorders>
          <w:top w:val="single" w:sz="8" w:space="0" w:color="17D3A1" w:themeColor="accent1"/>
          <w:left w:val="nil"/>
          <w:bottom w:val="single" w:sz="8" w:space="0" w:color="17D3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8E9" w:themeFill="accent1" w:themeFillTint="3F"/>
      </w:tcPr>
    </w:tblStylePr>
    <w:tblStylePr w:type="band1Horz">
      <w:tblPr/>
      <w:tcPr>
        <w:tcBorders>
          <w:left w:val="nil"/>
          <w:right w:val="nil"/>
          <w:insideH w:val="nil"/>
          <w:insideV w:val="nil"/>
        </w:tcBorders>
        <w:shd w:val="clear" w:color="auto" w:fill="C1F8E9"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D3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7D3A1" w:themeFill="accent1"/>
      </w:tcPr>
    </w:tblStylePr>
    <w:tblStylePr w:type="lastCol">
      <w:rPr>
        <w:b/>
        <w:bCs/>
        <w:color w:val="FFFFFF" w:themeColor="background1"/>
      </w:rPr>
      <w:tblPr/>
      <w:tcPr>
        <w:tcBorders>
          <w:left w:val="nil"/>
          <w:right w:val="nil"/>
          <w:insideH w:val="nil"/>
          <w:insideV w:val="nil"/>
        </w:tcBorders>
        <w:shd w:val="clear" w:color="auto" w:fill="17D3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DE1A41"/>
    <w:pPr>
      <w:spacing w:before="60" w:after="60" w:line="240" w:lineRule="auto"/>
      <w:ind w:left="221"/>
    </w:pPr>
  </w:style>
  <w:style w:type="paragraph" w:styleId="ListBullet2">
    <w:name w:val="List Bullet 2"/>
    <w:basedOn w:val="Normal"/>
    <w:uiPriority w:val="2"/>
    <w:semiHidden/>
    <w:qFormat/>
    <w:rsid w:val="00F71556"/>
    <w:pPr>
      <w:numPr>
        <w:ilvl w:val="1"/>
        <w:numId w:val="32"/>
      </w:numPr>
    </w:pPr>
    <w:rPr>
      <w:rFonts w:eastAsia="Times New Roman"/>
      <w:lang w:eastAsia="en-AU"/>
    </w:rPr>
  </w:style>
  <w:style w:type="character" w:customStyle="1" w:styleId="Heading4Char">
    <w:name w:val="Heading 4 Char"/>
    <w:basedOn w:val="DefaultParagraphFont"/>
    <w:link w:val="Heading4"/>
    <w:uiPriority w:val="9"/>
    <w:semiHidden/>
    <w:rsid w:val="0086137B"/>
    <w:rPr>
      <w:rFonts w:asciiTheme="majorHAnsi" w:eastAsiaTheme="majorEastAsia" w:hAnsiTheme="majorHAnsi" w:cstheme="majorBidi"/>
      <w:b/>
      <w:iCs/>
    </w:rPr>
  </w:style>
  <w:style w:type="paragraph" w:styleId="ListBullet3">
    <w:name w:val="List Bullet 3"/>
    <w:basedOn w:val="Normal"/>
    <w:uiPriority w:val="2"/>
    <w:semiHidden/>
    <w:rsid w:val="00F71556"/>
    <w:pPr>
      <w:numPr>
        <w:ilvl w:val="2"/>
        <w:numId w:val="32"/>
      </w:numPr>
    </w:pPr>
    <w:rPr>
      <w:rFonts w:eastAsia="Times New Roman"/>
      <w:lang w:eastAsia="en-AU"/>
    </w:rPr>
  </w:style>
  <w:style w:type="paragraph" w:styleId="ListBullet4">
    <w:name w:val="List Bullet 4"/>
    <w:basedOn w:val="Normal"/>
    <w:uiPriority w:val="2"/>
    <w:semiHidden/>
    <w:rsid w:val="00F71556"/>
    <w:pPr>
      <w:numPr>
        <w:ilvl w:val="3"/>
        <w:numId w:val="32"/>
      </w:numPr>
    </w:pPr>
    <w:rPr>
      <w:rFonts w:eastAsia="Times New Roman"/>
      <w:lang w:eastAsia="en-AU"/>
    </w:rPr>
  </w:style>
  <w:style w:type="paragraph" w:styleId="ListBullet5">
    <w:name w:val="List Bullet 5"/>
    <w:basedOn w:val="Normal"/>
    <w:uiPriority w:val="2"/>
    <w:semiHidden/>
    <w:rsid w:val="00F71556"/>
    <w:pPr>
      <w:numPr>
        <w:ilvl w:val="4"/>
        <w:numId w:val="32"/>
      </w:numPr>
    </w:pPr>
    <w:rPr>
      <w:rFonts w:eastAsia="Times New Roman"/>
      <w:lang w:eastAsia="en-AU"/>
    </w:rPr>
  </w:style>
  <w:style w:type="paragraph" w:styleId="ListNumber2">
    <w:name w:val="List Number 2"/>
    <w:basedOn w:val="Normal"/>
    <w:uiPriority w:val="2"/>
    <w:semiHidden/>
    <w:rsid w:val="00F71556"/>
    <w:pPr>
      <w:numPr>
        <w:ilvl w:val="1"/>
        <w:numId w:val="34"/>
      </w:numPr>
    </w:pPr>
    <w:rPr>
      <w:rFonts w:eastAsia="Times New Roman"/>
      <w:lang w:eastAsia="en-AU"/>
    </w:rPr>
  </w:style>
  <w:style w:type="paragraph" w:styleId="ListNumber3">
    <w:name w:val="List Number 3"/>
    <w:basedOn w:val="Normal"/>
    <w:uiPriority w:val="2"/>
    <w:semiHidden/>
    <w:rsid w:val="00F71556"/>
    <w:pPr>
      <w:numPr>
        <w:ilvl w:val="2"/>
        <w:numId w:val="34"/>
      </w:numPr>
    </w:pPr>
    <w:rPr>
      <w:rFonts w:eastAsia="Times New Roman"/>
      <w:lang w:eastAsia="en-AU"/>
    </w:rPr>
  </w:style>
  <w:style w:type="paragraph" w:styleId="ListNumber4">
    <w:name w:val="List Number 4"/>
    <w:basedOn w:val="Normal"/>
    <w:uiPriority w:val="2"/>
    <w:semiHidden/>
    <w:rsid w:val="00F71556"/>
    <w:pPr>
      <w:numPr>
        <w:ilvl w:val="3"/>
        <w:numId w:val="34"/>
      </w:numPr>
    </w:pPr>
    <w:rPr>
      <w:rFonts w:eastAsia="Times New Roman"/>
      <w:lang w:eastAsia="en-AU"/>
    </w:rPr>
  </w:style>
  <w:style w:type="paragraph" w:styleId="ListNumber5">
    <w:name w:val="List Number 5"/>
    <w:basedOn w:val="Normal"/>
    <w:uiPriority w:val="2"/>
    <w:semiHidden/>
    <w:rsid w:val="00F71556"/>
    <w:pPr>
      <w:numPr>
        <w:ilvl w:val="4"/>
        <w:numId w:val="34"/>
      </w:numPr>
    </w:pPr>
    <w:rPr>
      <w:rFonts w:eastAsia="Times New Roman"/>
      <w:lang w:eastAsia="en-AU"/>
    </w:rPr>
  </w:style>
  <w:style w:type="paragraph" w:styleId="List">
    <w:name w:val="List"/>
    <w:aliases w:val="Letter"/>
    <w:basedOn w:val="Normal"/>
    <w:uiPriority w:val="2"/>
    <w:rsid w:val="00F71556"/>
    <w:pPr>
      <w:numPr>
        <w:numId w:val="25"/>
      </w:numPr>
    </w:pPr>
    <w:rPr>
      <w:rFonts w:eastAsia="Times New Roman"/>
      <w:lang w:eastAsia="en-AU"/>
    </w:rPr>
  </w:style>
  <w:style w:type="paragraph" w:customStyle="1" w:styleId="SectionHeading">
    <w:name w:val="Section Heading"/>
    <w:basedOn w:val="Normal"/>
    <w:uiPriority w:val="8"/>
    <w:rsid w:val="00D02F69"/>
    <w:pPr>
      <w:spacing w:before="0" w:after="0" w:line="240" w:lineRule="auto"/>
    </w:pPr>
    <w:rPr>
      <w:rFonts w:asciiTheme="majorHAnsi" w:hAnsiTheme="majorHAnsi"/>
      <w:b/>
      <w:color w:val="auto"/>
      <w:sz w:val="80"/>
      <w:szCs w:val="60"/>
    </w:rPr>
  </w:style>
  <w:style w:type="paragraph" w:styleId="Caption">
    <w:name w:val="caption"/>
    <w:basedOn w:val="Normal"/>
    <w:next w:val="Normal"/>
    <w:uiPriority w:val="11"/>
    <w:qFormat/>
    <w:rsid w:val="008E6310"/>
    <w:pPr>
      <w:keepNext/>
      <w:keepLines/>
      <w:numPr>
        <w:numId w:val="33"/>
      </w:numPr>
      <w:spacing w:before="360" w:line="240" w:lineRule="auto"/>
      <w:contextualSpacing/>
    </w:pPr>
    <w:rPr>
      <w:iCs/>
      <w:sz w:val="16"/>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DE1A41"/>
    <w:pPr>
      <w:spacing w:before="60" w:after="60"/>
      <w:ind w:left="442"/>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FFA890" w:themeColor="accent4" w:themeTint="99"/>
        <w:bottom w:val="single" w:sz="4" w:space="0" w:color="FFA890" w:themeColor="accent4" w:themeTint="99"/>
        <w:insideH w:val="single" w:sz="4" w:space="0" w:color="FFA89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1DA" w:themeFill="accent4" w:themeFillTint="33"/>
      </w:tcPr>
    </w:tblStylePr>
    <w:tblStylePr w:type="band1Horz">
      <w:tblPr/>
      <w:tcPr>
        <w:shd w:val="clear" w:color="auto" w:fill="FFE1DA" w:themeFill="accent4" w:themeFillTint="33"/>
      </w:tcPr>
    </w:tblStylePr>
  </w:style>
  <w:style w:type="paragraph" w:styleId="Date">
    <w:name w:val="Date"/>
    <w:basedOn w:val="NoSpacing"/>
    <w:next w:val="Normal"/>
    <w:link w:val="DateChar"/>
    <w:uiPriority w:val="99"/>
    <w:rsid w:val="0090200C"/>
    <w:pPr>
      <w:spacing w:after="40"/>
      <w:jc w:val="right"/>
    </w:pPr>
    <w:rPr>
      <w:b/>
      <w:bCs/>
    </w:rPr>
  </w:style>
  <w:style w:type="character" w:customStyle="1" w:styleId="DateChar">
    <w:name w:val="Date Char"/>
    <w:basedOn w:val="DefaultParagraphFont"/>
    <w:link w:val="Date"/>
    <w:uiPriority w:val="99"/>
    <w:rsid w:val="0090200C"/>
    <w:rPr>
      <w:b/>
      <w:bCs/>
    </w:rPr>
  </w:style>
  <w:style w:type="character" w:customStyle="1" w:styleId="Heading5Char">
    <w:name w:val="Heading 5 Char"/>
    <w:basedOn w:val="DefaultParagraphFont"/>
    <w:link w:val="Heading5"/>
    <w:uiPriority w:val="9"/>
    <w:semiHidden/>
    <w:rsid w:val="0086137B"/>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semiHidden/>
    <w:rsid w:val="0090200C"/>
    <w:rPr>
      <w:rFonts w:asciiTheme="majorHAnsi" w:eastAsiaTheme="majorEastAsia" w:hAnsiTheme="majorHAnsi" w:cstheme="majorBidi"/>
      <w:b/>
      <w:i/>
      <w:color w:val="auto"/>
    </w:rPr>
  </w:style>
  <w:style w:type="paragraph" w:styleId="NoSpacing">
    <w:name w:val="No Spacing"/>
    <w:uiPriority w:val="1"/>
    <w:rsid w:val="008B513E"/>
    <w:pPr>
      <w:spacing w:before="0" w:after="0" w:line="240" w:lineRule="auto"/>
    </w:pPr>
  </w:style>
  <w:style w:type="character" w:customStyle="1" w:styleId="UnresolvedMention">
    <w:name w:val="Unresolved Mention"/>
    <w:basedOn w:val="DefaultParagraphFont"/>
    <w:uiPriority w:val="99"/>
    <w:semiHidden/>
    <w:unhideWhenUsed/>
    <w:rsid w:val="00AC4B47"/>
    <w:rPr>
      <w:color w:val="605E5C"/>
      <w:shd w:val="clear" w:color="auto" w:fill="E1DFDD"/>
    </w:rPr>
  </w:style>
  <w:style w:type="character" w:styleId="CommentReference">
    <w:name w:val="annotation reference"/>
    <w:basedOn w:val="DefaultParagraphFont"/>
    <w:uiPriority w:val="99"/>
    <w:semiHidden/>
    <w:unhideWhenUsed/>
    <w:rsid w:val="00967020"/>
    <w:rPr>
      <w:sz w:val="16"/>
      <w:szCs w:val="16"/>
    </w:rPr>
  </w:style>
  <w:style w:type="paragraph" w:styleId="CommentText">
    <w:name w:val="annotation text"/>
    <w:basedOn w:val="Normal"/>
    <w:link w:val="CommentTextChar"/>
    <w:uiPriority w:val="99"/>
    <w:unhideWhenUsed/>
    <w:rsid w:val="00967020"/>
    <w:pPr>
      <w:spacing w:after="280" w:line="240" w:lineRule="auto"/>
    </w:pPr>
    <w:rPr>
      <w:rFonts w:ascii="Arial" w:hAnsi="Arial"/>
      <w:color w:val="auto"/>
    </w:rPr>
  </w:style>
  <w:style w:type="character" w:customStyle="1" w:styleId="CommentTextChar">
    <w:name w:val="Comment Text Char"/>
    <w:basedOn w:val="DefaultParagraphFont"/>
    <w:link w:val="CommentText"/>
    <w:uiPriority w:val="99"/>
    <w:rsid w:val="00967020"/>
    <w:rPr>
      <w:rFonts w:ascii="Arial" w:hAnsi="Arial"/>
      <w:color w:val="auto"/>
    </w:rPr>
  </w:style>
  <w:style w:type="table" w:customStyle="1" w:styleId="ListTable4-Accent31">
    <w:name w:val="List Table 4 - Accent 31"/>
    <w:basedOn w:val="TableNormal"/>
    <w:next w:val="ListTable4-Accent3"/>
    <w:uiPriority w:val="49"/>
    <w:rsid w:val="007C24C0"/>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3">
    <w:name w:val="List Table 4 Accent 3"/>
    <w:basedOn w:val="TableNormal"/>
    <w:uiPriority w:val="49"/>
    <w:rsid w:val="007C24C0"/>
    <w:pPr>
      <w:spacing w:after="0" w:line="240" w:lineRule="auto"/>
    </w:pPr>
    <w:tblPr>
      <w:tblStyleRowBandSize w:val="1"/>
      <w:tblStyleColBandSize w:val="1"/>
      <w:tblBorders>
        <w:top w:val="single" w:sz="4" w:space="0" w:color="91C2FF" w:themeColor="accent3" w:themeTint="99"/>
        <w:left w:val="single" w:sz="4" w:space="0" w:color="91C2FF" w:themeColor="accent3" w:themeTint="99"/>
        <w:bottom w:val="single" w:sz="4" w:space="0" w:color="91C2FF" w:themeColor="accent3" w:themeTint="99"/>
        <w:right w:val="single" w:sz="4" w:space="0" w:color="91C2FF" w:themeColor="accent3" w:themeTint="99"/>
        <w:insideH w:val="single" w:sz="4" w:space="0" w:color="91C2FF" w:themeColor="accent3" w:themeTint="99"/>
      </w:tblBorders>
    </w:tblPr>
    <w:tblStylePr w:type="firstRow">
      <w:rPr>
        <w:b/>
        <w:bCs/>
        <w:color w:val="FFFFFF" w:themeColor="background1"/>
      </w:rPr>
      <w:tblPr/>
      <w:tcPr>
        <w:tcBorders>
          <w:top w:val="single" w:sz="4" w:space="0" w:color="499BFF" w:themeColor="accent3"/>
          <w:left w:val="single" w:sz="4" w:space="0" w:color="499BFF" w:themeColor="accent3"/>
          <w:bottom w:val="single" w:sz="4" w:space="0" w:color="499BFF" w:themeColor="accent3"/>
          <w:right w:val="single" w:sz="4" w:space="0" w:color="499BFF" w:themeColor="accent3"/>
          <w:insideH w:val="nil"/>
        </w:tcBorders>
        <w:shd w:val="clear" w:color="auto" w:fill="499BFF" w:themeFill="accent3"/>
      </w:tcPr>
    </w:tblStylePr>
    <w:tblStylePr w:type="lastRow">
      <w:rPr>
        <w:b/>
        <w:bCs/>
      </w:rPr>
      <w:tblPr/>
      <w:tcPr>
        <w:tcBorders>
          <w:top w:val="double" w:sz="4" w:space="0" w:color="91C2FF" w:themeColor="accent3" w:themeTint="99"/>
        </w:tcBorders>
      </w:tcPr>
    </w:tblStylePr>
    <w:tblStylePr w:type="firstCol">
      <w:rPr>
        <w:b/>
        <w:bCs/>
      </w:rPr>
    </w:tblStylePr>
    <w:tblStylePr w:type="lastCol">
      <w:rPr>
        <w:b/>
        <w:bCs/>
      </w:rPr>
    </w:tblStylePr>
    <w:tblStylePr w:type="band1Vert">
      <w:tblPr/>
      <w:tcPr>
        <w:shd w:val="clear" w:color="auto" w:fill="DAEAFF" w:themeFill="accent3" w:themeFillTint="33"/>
      </w:tcPr>
    </w:tblStylePr>
    <w:tblStylePr w:type="band1Horz">
      <w:tblPr/>
      <w:tcPr>
        <w:shd w:val="clear" w:color="auto" w:fill="DAEAFF" w:themeFill="accent3" w:themeFillTint="33"/>
      </w:tcPr>
    </w:tblStylePr>
  </w:style>
  <w:style w:type="table" w:customStyle="1" w:styleId="ListTable4-Accent32">
    <w:name w:val="List Table 4 - Accent 32"/>
    <w:basedOn w:val="TableNormal"/>
    <w:next w:val="ListTable4-Accent3"/>
    <w:uiPriority w:val="49"/>
    <w:rsid w:val="009819B8"/>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NormalWeb">
    <w:name w:val="Normal (Web)"/>
    <w:basedOn w:val="Normal"/>
    <w:uiPriority w:val="99"/>
    <w:unhideWhenUsed/>
    <w:rsid w:val="006C3F7E"/>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styleId="ListParagraph">
    <w:name w:val="List Paragraph"/>
    <w:basedOn w:val="Normal"/>
    <w:uiPriority w:val="34"/>
    <w:qFormat/>
    <w:rsid w:val="00065E84"/>
    <w:pPr>
      <w:spacing w:after="280" w:line="264" w:lineRule="auto"/>
      <w:ind w:left="284" w:firstLine="284"/>
    </w:pPr>
    <w:rPr>
      <w:rFonts w:ascii="Arial" w:hAnsi="Arial" w:cstheme="minorBidi"/>
      <w:color w:val="auto"/>
      <w:szCs w:val="22"/>
    </w:rPr>
  </w:style>
  <w:style w:type="table" w:customStyle="1" w:styleId="ListTable4-Accent33">
    <w:name w:val="List Table 4 - Accent 33"/>
    <w:basedOn w:val="TableNormal"/>
    <w:next w:val="ListTable4-Accent3"/>
    <w:uiPriority w:val="49"/>
    <w:rsid w:val="003E5E2C"/>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Light1">
    <w:name w:val="Table Grid Light1"/>
    <w:basedOn w:val="TableNormal"/>
    <w:next w:val="TableGridLight"/>
    <w:uiPriority w:val="40"/>
    <w:rsid w:val="004A44C8"/>
    <w:pPr>
      <w:spacing w:before="0" w:after="0" w:line="240" w:lineRule="auto"/>
    </w:pPr>
    <w:rPr>
      <w:color w:val="aut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4A44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4-Accent34">
    <w:name w:val="List Table 4 - Accent 34"/>
    <w:basedOn w:val="TableNormal"/>
    <w:next w:val="ListTable4-Accent3"/>
    <w:uiPriority w:val="49"/>
    <w:rsid w:val="00B72809"/>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35">
    <w:name w:val="List Table 4 - Accent 35"/>
    <w:basedOn w:val="TableNormal"/>
    <w:next w:val="ListTable4-Accent3"/>
    <w:uiPriority w:val="49"/>
    <w:rsid w:val="00B72809"/>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CommentSubject">
    <w:name w:val="annotation subject"/>
    <w:basedOn w:val="CommentText"/>
    <w:next w:val="CommentText"/>
    <w:link w:val="CommentSubjectChar"/>
    <w:uiPriority w:val="99"/>
    <w:semiHidden/>
    <w:unhideWhenUsed/>
    <w:rsid w:val="003D21CD"/>
    <w:pPr>
      <w:spacing w:after="120"/>
    </w:pPr>
    <w:rPr>
      <w:rFonts w:asciiTheme="minorHAnsi" w:hAnsiTheme="minorHAnsi"/>
      <w:b/>
      <w:bCs/>
      <w:color w:val="000000" w:themeColor="text1"/>
    </w:rPr>
  </w:style>
  <w:style w:type="character" w:customStyle="1" w:styleId="CommentSubjectChar">
    <w:name w:val="Comment Subject Char"/>
    <w:basedOn w:val="CommentTextChar"/>
    <w:link w:val="CommentSubject"/>
    <w:uiPriority w:val="99"/>
    <w:semiHidden/>
    <w:rsid w:val="003D21CD"/>
    <w:rPr>
      <w:rFonts w:ascii="Arial" w:hAnsi="Arial"/>
      <w:b/>
      <w:bCs/>
      <w:color w:val="auto"/>
    </w:rPr>
  </w:style>
  <w:style w:type="character" w:styleId="FollowedHyperlink">
    <w:name w:val="FollowedHyperlink"/>
    <w:basedOn w:val="DefaultParagraphFont"/>
    <w:uiPriority w:val="99"/>
    <w:semiHidden/>
    <w:unhideWhenUsed/>
    <w:rsid w:val="00EB264B"/>
    <w:rPr>
      <w:color w:val="002C6F" w:themeColor="followedHyperlink"/>
      <w:u w:val="single"/>
    </w:rPr>
  </w:style>
  <w:style w:type="character" w:customStyle="1" w:styleId="normaltextrun">
    <w:name w:val="normaltextrun"/>
    <w:basedOn w:val="DefaultParagraphFont"/>
    <w:rsid w:val="00962D01"/>
  </w:style>
  <w:style w:type="character" w:customStyle="1" w:styleId="eop">
    <w:name w:val="eop"/>
    <w:basedOn w:val="DefaultParagraphFont"/>
    <w:rsid w:val="00962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422116">
      <w:bodyDiv w:val="1"/>
      <w:marLeft w:val="0"/>
      <w:marRight w:val="0"/>
      <w:marTop w:val="0"/>
      <w:marBottom w:val="0"/>
      <w:divBdr>
        <w:top w:val="none" w:sz="0" w:space="0" w:color="auto"/>
        <w:left w:val="none" w:sz="0" w:space="0" w:color="auto"/>
        <w:bottom w:val="none" w:sz="0" w:space="0" w:color="auto"/>
        <w:right w:val="none" w:sz="0" w:space="0" w:color="auto"/>
      </w:divBdr>
      <w:divsChild>
        <w:div w:id="2032685550">
          <w:marLeft w:val="0"/>
          <w:marRight w:val="0"/>
          <w:marTop w:val="0"/>
          <w:marBottom w:val="0"/>
          <w:divBdr>
            <w:top w:val="none" w:sz="0" w:space="0" w:color="auto"/>
            <w:left w:val="none" w:sz="0" w:space="0" w:color="auto"/>
            <w:bottom w:val="none" w:sz="0" w:space="0" w:color="auto"/>
            <w:right w:val="none" w:sz="0" w:space="0" w:color="auto"/>
          </w:divBdr>
        </w:div>
      </w:divsChild>
    </w:div>
    <w:div w:id="131414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www.netzero.gov.au/sites/default/files/documents/2025-03/NZEA_Regional_Framework%20%281%29.pdf" TargetMode="External"/><Relationship Id="rId39" Type="http://schemas.openxmlformats.org/officeDocument/2006/relationships/hyperlink" Target="https://www.abs.gov.au/statistics/microdata-tablebuilder/tablebuilder"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s://www.abs.gov.au/statistics/microdata-tablebuilder/tablebuilder" TargetMode="External"/><Relationship Id="rId42" Type="http://schemas.openxmlformats.org/officeDocument/2006/relationships/hyperlink" Target="https://www.abs.gov.au/statistics/labour/employment-and-unemployment/labour-force-australia/dec-2024" TargetMode="External"/><Relationship Id="rId47" Type="http://schemas.openxmlformats.org/officeDocument/2006/relationships/header" Target="header6.xml"/><Relationship Id="rId50" Type="http://schemas.openxmlformats.org/officeDocument/2006/relationships/footer" Target="footer7.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www.abs.gov.au/statistics/standards/australian-statistical-geography-standard-asgs-edition-3/jul2021-jun2026/access-and-downloads/allocation-files" TargetMode="External"/><Relationship Id="rId33" Type="http://schemas.openxmlformats.org/officeDocument/2006/relationships/hyperlink" Target="https://login.remplan.com.au/" TargetMode="External"/><Relationship Id="rId38" Type="http://schemas.openxmlformats.org/officeDocument/2006/relationships/hyperlink" Target="https://aemo.com.au/en/energy-systems/major-publications/integrated-system-plan-isp/2024-integrated-system-plan-isp" TargetMode="External"/><Relationship Id="rId46" Type="http://schemas.openxmlformats.org/officeDocument/2006/relationships/hyperlink" Target="https://www.agriculture.gov.au/abares" TargetMode="External"/><Relationship Id="R02c16778432f484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s://cer.gov.au/markets/reports-and-data/nger-reporting-data-and-registers/2022-23-published-data-highlights" TargetMode="External"/><Relationship Id="rId41" Type="http://schemas.openxmlformats.org/officeDocument/2006/relationships/hyperlink" Target="https://www.jobsandskills.gov.au/data/small-area-labour-marke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bs.gov.au/statistics/microdata-tablebuilder/tablebuilder" TargetMode="External"/><Relationship Id="rId32" Type="http://schemas.openxmlformats.org/officeDocument/2006/relationships/hyperlink" Target="https://cer.gov.au/markets/reports-and-data/safeguard-data/2023-24-baselines-and-emissions-data" TargetMode="External"/><Relationship Id="rId37" Type="http://schemas.openxmlformats.org/officeDocument/2006/relationships/hyperlink" Target="https://www.industry.gov.au/publications/resources-and-energy-major-projects-2024" TargetMode="External"/><Relationship Id="rId40" Type="http://schemas.openxmlformats.org/officeDocument/2006/relationships/hyperlink" Target="https://www.jobsandskills.gov.au/sites/default/files/2025-02/regional_labour_market_indicator_results_-_december_2024.pdf" TargetMode="External"/><Relationship Id="rId45" Type="http://schemas.openxmlformats.org/officeDocument/2006/relationships/hyperlink" Target="https://data.gov.au/dataset/ds-dga-cff2ae8a-55e4-47db-a66d-e177fe0ac6a0/details"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hyperlink" Target="https://cer.gov.au/markets/reports-and-data/nger-reporting-data-and-registers/2023-24-published-data-highlights" TargetMode="External"/><Relationship Id="rId36" Type="http://schemas.openxmlformats.org/officeDocument/2006/relationships/hyperlink" Target="https://research.csiro.au/hyresource/projects/projects-spreadsheet/" TargetMode="External"/><Relationship Id="rId49" Type="http://schemas.openxmlformats.org/officeDocument/2006/relationships/header" Target="header7.xml"/><Relationship Id="Rbcde304166dd4814"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s://www.wa.gov.au/system/files/2023-08/colliecommunityfactsheet.pdf" TargetMode="External"/><Relationship Id="rId44" Type="http://schemas.openxmlformats.org/officeDocument/2006/relationships/hyperlink" Target="https://www.abs.gov.au/statistics/microdata-tablebuilder/tablebuilder"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s://cer.gov.au/markets/reports-and-data/safeguard-data/2023-24-baselines-and-emissions-data" TargetMode="External"/><Relationship Id="rId30" Type="http://schemas.openxmlformats.org/officeDocument/2006/relationships/hyperlink" Target="https://cer.gov.au/markets/reports-and-data/safeguard-data/2023-24-baselines-and-emissions-data" TargetMode="External"/><Relationship Id="rId35" Type="http://schemas.openxmlformats.org/officeDocument/2006/relationships/hyperlink" Target="https://arena.gov.au/projects/?project-value-start=0&amp;project-value-end=200000000" TargetMode="External"/><Relationship Id="rId43" Type="http://schemas.openxmlformats.org/officeDocument/2006/relationships/hyperlink" Target="https://www.abs.gov.au/statistics/microdata-tablebuilder/tablebuilder" TargetMode="External"/><Relationship Id="rId48"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ZEA">
      <a:dk1>
        <a:srgbClr val="000000"/>
      </a:dk1>
      <a:lt1>
        <a:srgbClr val="FFFFFF"/>
      </a:lt1>
      <a:dk2>
        <a:srgbClr val="002C6F"/>
      </a:dk2>
      <a:lt2>
        <a:srgbClr val="EFF6FF"/>
      </a:lt2>
      <a:accent1>
        <a:srgbClr val="17D3A1"/>
      </a:accent1>
      <a:accent2>
        <a:srgbClr val="003C2A"/>
      </a:accent2>
      <a:accent3>
        <a:srgbClr val="499BFF"/>
      </a:accent3>
      <a:accent4>
        <a:srgbClr val="FF6F47"/>
      </a:accent4>
      <a:accent5>
        <a:srgbClr val="7C070F"/>
      </a:accent5>
      <a:accent6>
        <a:srgbClr val="49F3FF"/>
      </a:accent6>
      <a:hlink>
        <a:srgbClr val="002C6F"/>
      </a:hlink>
      <a:folHlink>
        <a:srgbClr val="002C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D650DC05462EB439658F6E632528AA1" ma:contentTypeVersion="17" ma:contentTypeDescription="Create a new document." ma:contentTypeScope="" ma:versionID="f833eb1a82f59acfae6bbb69bc9d8397">
  <xsd:schema xmlns:xsd="http://www.w3.org/2001/XMLSchema" xmlns:xs="http://www.w3.org/2001/XMLSchema" xmlns:p="http://schemas.microsoft.com/office/2006/metadata/properties" xmlns:ns1="http://schemas.microsoft.com/sharepoint/v3" xmlns:ns2="ee4a4738-f22b-4f53-8d8b-300bef284fad" xmlns:ns3="e771ab56-0c5d-40e7-b080-2686d2b89623" xmlns:ns4="bff628bb-3cde-4c69-a781-00786bfd9d57" targetNamespace="http://schemas.microsoft.com/office/2006/metadata/properties" ma:root="true" ma:fieldsID="4bea9f4840a868658dc2943d56d52b82" ns1:_="" ns2:_="" ns3:_="" ns4:_="">
    <xsd:import namespace="http://schemas.microsoft.com/sharepoint/v3"/>
    <xsd:import namespace="ee4a4738-f22b-4f53-8d8b-300bef284fad"/>
    <xsd:import namespace="e771ab56-0c5d-40e7-b080-2686d2b89623"/>
    <xsd:import namespace="bff628bb-3cde-4c69-a781-00786bfd9d57"/>
    <xsd:element name="properties">
      <xsd:complexType>
        <xsd:sequence>
          <xsd:element name="documentManagement">
            <xsd:complexType>
              <xsd:all>
                <xsd:element ref="ns2:_dlc_DocId" minOccurs="0"/>
                <xsd:element ref="ns2:_dlc_DocIdUrl" minOccurs="0"/>
                <xsd:element ref="ns2:_dlc_DocIdPersistId" minOccurs="0"/>
                <xsd:element ref="ns2:m96e6c6a0b1b4e9d9f302564c62fa29c" minOccurs="0"/>
                <xsd:element ref="ns2:TaxCatchAll" minOccurs="0"/>
                <xsd:element ref="ns2:e7ca3da155204475b28d3620c7d1d52f"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4a4738-f22b-4f53-8d8b-300bef284fa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96e6c6a0b1b4e9d9f302564c62fa29c" ma:index="12" ma:taxonomy="true" ma:internalName="m96e6c6a0b1b4e9d9f302564c62fa29c" ma:taxonomyFieldName="SecurityClassification" ma:displayName="Security Classification" ma:default="4;#OFFICIAL|9e0ec9cb-4e7f-4d4a-bd32-1ee7525c6d87" ma:fieldId="{696e6c6a-0b1b-4e9d-9f30-2564c62fa29c}"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2c289323-56f1-4fe3-abb8-4b281bce73a3}" ma:internalName="TaxCatchAll" ma:showField="CatchAllData" ma:web="ee4a4738-f22b-4f53-8d8b-300bef284fad">
      <xsd:complexType>
        <xsd:complexContent>
          <xsd:extension base="dms:MultiChoiceLookup">
            <xsd:sequence>
              <xsd:element name="Value" type="dms:Lookup" maxOccurs="unbounded" minOccurs="0" nillable="true"/>
            </xsd:sequence>
          </xsd:extension>
        </xsd:complexContent>
      </xsd:complexType>
    </xsd:element>
    <xsd:element name="e7ca3da155204475b28d3620c7d1d52f" ma:index="15" nillable="true" ma:taxonomy="true" ma:internalName="e7ca3da155204475b28d3620c7d1d52f" ma:taxonomyFieldName="InformationMarker" ma:displayName="Information Marker" ma:readOnly="false" ma:fieldId="{e7ca3da1-5520-4475-b28d-3620c7d1d52f}"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f628bb-3cde-4c69-a781-00786bfd9d5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e4a4738-f22b-4f53-8d8b-300bef284fad">
      <Value>4</Value>
    </TaxCatchAll>
    <TaxKeywordTaxHTField xmlns="ee4a4738-f22b-4f53-8d8b-300bef284fad">
      <Terms xmlns="http://schemas.microsoft.com/office/infopath/2007/PartnerControls"/>
    </TaxKeywordTaxHTField>
    <ShareHubID xmlns="e771ab56-0c5d-40e7-b080-2686d2b89623" xsi:nil="true"/>
    <Comments xmlns="http://schemas.microsoft.com/sharepoint/v3" xsi:nil="true"/>
    <_dlc_DocId xmlns="ee4a4738-f22b-4f53-8d8b-300bef284fad">NZEdoc-1794887320-166</_dlc_DocId>
    <_dlc_DocIdUrl xmlns="ee4a4738-f22b-4f53-8d8b-300bef284fad">
      <Url>https://pmc01.sharepoint.com/sites/nze-ec/_layouts/15/DocIdRedir.aspx?ID=NZEdoc-1794887320-166</Url>
      <Description>NZEdoc-1794887320-166</Description>
    </_dlc_DocIdUrl>
    <_dlc_DocIdPersistId xmlns="ee4a4738-f22b-4f53-8d8b-300bef284fad">false</_dlc_DocIdPersistId>
    <m96e6c6a0b1b4e9d9f302564c62fa29c xmlns="ee4a4738-f22b-4f53-8d8b-300bef284fa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m96e6c6a0b1b4e9d9f302564c62fa29c>
    <e7ca3da155204475b28d3620c7d1d52f xmlns="ee4a4738-f22b-4f53-8d8b-300bef284fad">
      <Terms xmlns="http://schemas.microsoft.com/office/infopath/2007/PartnerControls"/>
    </e7ca3da155204475b28d3620c7d1d5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913B1-6DBA-4AAF-A433-51A7C87A12B7}">
  <ds:schemaRefs>
    <ds:schemaRef ds:uri="http://schemas.microsoft.com/sharepoint/events"/>
  </ds:schemaRefs>
</ds:datastoreItem>
</file>

<file path=customXml/itemProps2.xml><?xml version="1.0" encoding="utf-8"?>
<ds:datastoreItem xmlns:ds="http://schemas.openxmlformats.org/officeDocument/2006/customXml" ds:itemID="{AC48E8CC-DB98-4F73-A3BC-7CA613B1D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4a4738-f22b-4f53-8d8b-300bef284fad"/>
    <ds:schemaRef ds:uri="e771ab56-0c5d-40e7-b080-2686d2b89623"/>
    <ds:schemaRef ds:uri="bff628bb-3cde-4c69-a781-00786bfd9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6C218B-5F0E-4C10-8FA4-CAE4A0D89CC6}">
  <ds:schemaRefs>
    <ds:schemaRef ds:uri="http://schemas.microsoft.com/office/infopath/2007/PartnerControls"/>
    <ds:schemaRef ds:uri="http://purl.org/dc/elements/1.1/"/>
    <ds:schemaRef ds:uri="http://schemas.microsoft.com/office/2006/metadata/properties"/>
    <ds:schemaRef ds:uri="ee4a4738-f22b-4f53-8d8b-300bef284fad"/>
    <ds:schemaRef ds:uri="http://schemas.microsoft.com/sharepoint/v3"/>
    <ds:schemaRef ds:uri="http://purl.org/dc/terms/"/>
    <ds:schemaRef ds:uri="http://purl.org/dc/dcmitype/"/>
    <ds:schemaRef ds:uri="http://schemas.openxmlformats.org/package/2006/metadata/core-properties"/>
    <ds:schemaRef ds:uri="http://schemas.microsoft.com/office/2006/documentManagement/types"/>
    <ds:schemaRef ds:uri="bff628bb-3cde-4c69-a781-00786bfd9d57"/>
    <ds:schemaRef ds:uri="e771ab56-0c5d-40e7-b080-2686d2b89623"/>
    <ds:schemaRef ds:uri="http://www.w3.org/XML/1998/namespace"/>
  </ds:schemaRefs>
</ds:datastoreItem>
</file>

<file path=customXml/itemProps4.xml><?xml version="1.0" encoding="utf-8"?>
<ds:datastoreItem xmlns:ds="http://schemas.openxmlformats.org/officeDocument/2006/customXml" ds:itemID="{6D0FD4E8-0935-464B-AF33-6B6B970A7F7F}">
  <ds:schemaRefs>
    <ds:schemaRef ds:uri="http://schemas.microsoft.com/sharepoint/v3/contenttype/forms"/>
  </ds:schemaRefs>
</ds:datastoreItem>
</file>

<file path=customXml/itemProps5.xml><?xml version="1.0" encoding="utf-8"?>
<ds:datastoreItem xmlns:ds="http://schemas.openxmlformats.org/officeDocument/2006/customXml" ds:itemID="{A089CB16-0422-4ADC-921E-1633ED1B8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Pages>
  <Words>1639</Words>
  <Characters>9343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David.Harper@pmc.gov.au</dc:creator>
  <cp:keywords/>
  <cp:lastModifiedBy>Harper, David</cp:lastModifiedBy>
  <cp:revision>30</cp:revision>
  <cp:lastPrinted>2025-03-03T05:37:00Z</cp:lastPrinted>
  <dcterms:created xsi:type="dcterms:W3CDTF">2025-04-07T08:02:00Z</dcterms:created>
  <dcterms:modified xsi:type="dcterms:W3CDTF">2025-06-24T05:18:00Z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0x0101000D650DC05462EB439658F6E632528AA1</vt:lpwstr>
  </property>
  <property fmtid="{D5CDD505-2E9C-101B-9397-08002B2CF9AE}" pid="3" name="SecurityClassification">
    <vt:lpwstr>4;#OFFICIAL|9e0ec9cb-4e7f-4d4a-bd32-1ee7525c6d87</vt:lpwstr>
  </property>
  <property fmtid="{D5CDD505-2E9C-101B-9397-08002B2CF9AE}" pid="4" name="_dlc_DocIdItemGuid">
    <vt:lpwstr>60fbf12f-c4cd-448d-aa95-c9688d63ff5c</vt:lpwstr>
  </property>
  <property fmtid="{D5CDD505-2E9C-101B-9397-08002B2CF9AE}" pid="5" name="TaxKeyword">
    <vt:lpwstr/>
  </property>
  <property fmtid="{D5CDD505-2E9C-101B-9397-08002B2CF9AE}" pid="6" name="InformationMarker">
    <vt:lpwstr/>
  </property>
  <property fmtid="{D5CDD505-2E9C-101B-9397-08002B2CF9AE}" pid="7" name="FolderID">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i2d55d5d7861430a9f69ffe5d30c470a">
    <vt:lpwstr>OFFICIAL|9e0ec9cb-4e7f-4d4a-bd32-1ee7525c6d87</vt:lpwstr>
  </property>
  <property fmtid="{D5CDD505-2E9C-101B-9397-08002B2CF9AE}" pid="13" name="TriggerFlowInfo">
    <vt:lpwstr/>
  </property>
  <property fmtid="{D5CDD505-2E9C-101B-9397-08002B2CF9AE}" pid="14" name="xd_Signature">
    <vt:bool>false</vt:bool>
  </property>
</Properties>
</file>